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5E3700" w:rsidP="002A5B87">
      <w:pPr>
        <w:pStyle w:val="NormalWeb"/>
        <w:jc w:val="center"/>
        <w:rPr>
          <w:b/>
        </w:rPr>
      </w:pPr>
      <w:r>
        <w:rPr>
          <w:b/>
        </w:rPr>
        <w:t>Aquatic Pathobiology Laboratory</w:t>
      </w:r>
    </w:p>
    <w:p w:rsidR="0092311A" w:rsidRPr="00ED4D51" w:rsidRDefault="005E3700" w:rsidP="002A5B87">
      <w:pPr>
        <w:pStyle w:val="NormalWeb"/>
        <w:rPr>
          <w:rFonts w:eastAsia="Times New Roman"/>
        </w:rPr>
      </w:pPr>
      <w:r w:rsidRPr="005E3700">
        <w:rPr>
          <w:rFonts w:eastAsia="Times New Roman"/>
        </w:rPr>
        <w:t xml:space="preserve">The Aquatic Pathobiology Laboratory is a unique, state of the art research and teaching facility at the University of Florida supported by the Emerging Pathogens Institute, the College of Public Health and Health Professions, the College </w:t>
      </w:r>
      <w:bookmarkStart w:id="0" w:name="_GoBack"/>
      <w:bookmarkEnd w:id="0"/>
      <w:r w:rsidRPr="005E3700">
        <w:rPr>
          <w:rFonts w:eastAsia="Times New Roman"/>
        </w:rPr>
        <w:t xml:space="preserve">of Veterinary Medicine, and IFAS, the Institute for Food and Agricultural Sciences. Under the direction Dr. Andrew Kane, the laboratory serves as a shared resource for faculty and students with focus in the areas of aquatic toxicology, aquatic pathology, and ecological studies that examine the relationships between aquatic animal health, human health, and environmental stress. Areas for collaborative research include cell injury, carcinogenesis, endocrine disruption, environmental and comparative pathology, molecular biology, immunology, behavioral toxicology, and fisheries and aquaculture sciences. The laboratory </w:t>
      </w:r>
      <w:proofErr w:type="spellStart"/>
      <w:r w:rsidRPr="005E3700">
        <w:rPr>
          <w:rFonts w:eastAsia="Times New Roman"/>
        </w:rPr>
        <w:t>programatically</w:t>
      </w:r>
      <w:proofErr w:type="spellEnd"/>
      <w:r w:rsidRPr="005E3700">
        <w:rPr>
          <w:rFonts w:eastAsia="Times New Roman"/>
        </w:rPr>
        <w:t xml:space="preserve"> partners with the Center for Environmental and Human Toxicology and the University-wide Aquatic Animal Health Program to support multidisciplinary collaborations throughout the UF community.</w:t>
      </w:r>
    </w:p>
    <w:sectPr w:rsidR="0092311A" w:rsidRPr="00ED4D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8"/>
  </w:num>
  <w:num w:numId="7">
    <w:abstractNumId w:val="1"/>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F4CC8"/>
    <w:rsid w:val="0014086A"/>
    <w:rsid w:val="001C0FFE"/>
    <w:rsid w:val="00211ECE"/>
    <w:rsid w:val="00216EDF"/>
    <w:rsid w:val="002A5B87"/>
    <w:rsid w:val="002E55CA"/>
    <w:rsid w:val="00325E40"/>
    <w:rsid w:val="00465892"/>
    <w:rsid w:val="00520B33"/>
    <w:rsid w:val="005D227F"/>
    <w:rsid w:val="005E3700"/>
    <w:rsid w:val="00612BA4"/>
    <w:rsid w:val="00690213"/>
    <w:rsid w:val="006C1DD2"/>
    <w:rsid w:val="00730B57"/>
    <w:rsid w:val="008E1D81"/>
    <w:rsid w:val="0092311A"/>
    <w:rsid w:val="00955CF9"/>
    <w:rsid w:val="00C167DA"/>
    <w:rsid w:val="00D06509"/>
    <w:rsid w:val="00D73005"/>
    <w:rsid w:val="00D84DBB"/>
    <w:rsid w:val="00E240AA"/>
    <w:rsid w:val="00E513A2"/>
    <w:rsid w:val="00E87267"/>
    <w:rsid w:val="00EA20B2"/>
    <w:rsid w:val="00EB10F5"/>
    <w:rsid w:val="00ED4D51"/>
    <w:rsid w:val="00F0019B"/>
    <w:rsid w:val="00F41CC6"/>
    <w:rsid w:val="00F57080"/>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953</Characters>
  <Application>Microsoft Office Word</Application>
  <DocSecurity>0</DocSecurity>
  <Lines>12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2014-02-18T21:52:00Z</dcterms:created>
  <dcterms:modified xsi:type="dcterms:W3CDTF">2014-02-18T21:52:00Z</dcterms:modified>
</cp:coreProperties>
</file>