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27F" w:rsidRDefault="00F41CC6" w:rsidP="005D227F">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Cardiovascular Cell Therapy Research Network (CCTRN)</w:t>
      </w:r>
    </w:p>
    <w:p w:rsidR="00F41CC6" w:rsidRPr="00F41CC6" w:rsidRDefault="00F41CC6" w:rsidP="00F41CC6">
      <w:pPr>
        <w:pStyle w:val="NormalWeb"/>
        <w:rPr>
          <w:rFonts w:eastAsia="Times New Roman"/>
          <w:lang w:val="en"/>
        </w:rPr>
      </w:pPr>
      <w:r w:rsidRPr="00F41CC6">
        <w:rPr>
          <w:rFonts w:eastAsia="Times New Roman"/>
          <w:lang w:val="en"/>
        </w:rPr>
        <w:t>Our mission is to advance stem cell research to enhance the efficacy and safety of clinical therapy in patients with cardiovascular disease. Our primary goal is to help patients through the advancement of clinical stem cell research. Our investigators are highly trained nurses, cardiologists, surgeons, and scientists coming together to identify and refine cell therapies to treat heart and vascular disease. These cell therapies have the potential to improve the structure and function of the heart and circulatory system after acute injury (heart attack) or repeated injuries (heart failure) or ischemia (angina or limb claudication).</w:t>
      </w:r>
    </w:p>
    <w:p w:rsidR="0092311A" w:rsidRPr="005D227F" w:rsidRDefault="0092311A" w:rsidP="00E87267">
      <w:pPr>
        <w:pStyle w:val="NormalWeb"/>
        <w:rPr>
          <w:rFonts w:eastAsia="Times New Roman"/>
        </w:rPr>
      </w:pPr>
    </w:p>
    <w:sectPr w:rsidR="0092311A" w:rsidRPr="005D227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1C0FFE"/>
    <w:rsid w:val="00211ECE"/>
    <w:rsid w:val="00465892"/>
    <w:rsid w:val="005D227F"/>
    <w:rsid w:val="00690213"/>
    <w:rsid w:val="00730B57"/>
    <w:rsid w:val="0092311A"/>
    <w:rsid w:val="00D06509"/>
    <w:rsid w:val="00D84DBB"/>
    <w:rsid w:val="00E240AA"/>
    <w:rsid w:val="00E513A2"/>
    <w:rsid w:val="00E87267"/>
    <w:rsid w:val="00EA20B2"/>
    <w:rsid w:val="00F41CC6"/>
    <w:rsid w:val="00F57080"/>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2014-02-18T21:21:00Z</dcterms:created>
  <dcterms:modified xsi:type="dcterms:W3CDTF">2014-02-18T21:21:00Z</dcterms:modified>
</cp:coreProperties>
</file>