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BC" w:rsidRPr="004E1DE7" w:rsidRDefault="00270573" w:rsidP="009245BC">
      <w:pPr>
        <w:pStyle w:val="NormalWeb"/>
        <w:jc w:val="center"/>
        <w:rPr>
          <w:rFonts w:eastAsia="Times New Roman"/>
          <w:b/>
          <w:bCs/>
          <w:lang w:val="en"/>
        </w:rPr>
      </w:pPr>
      <w:r w:rsidRPr="00270573">
        <w:rPr>
          <w:rFonts w:eastAsia="Times New Roman"/>
          <w:b/>
          <w:bCs/>
        </w:rPr>
        <w:t>Center for Environmental and Human Toxicology</w:t>
      </w:r>
    </w:p>
    <w:p w:rsidR="00270573" w:rsidRPr="00270573" w:rsidRDefault="00270573" w:rsidP="00270573">
      <w:pPr>
        <w:pStyle w:val="NormalWeb"/>
        <w:rPr>
          <w:rFonts w:eastAsia="Times New Roman"/>
          <w:bCs/>
        </w:rPr>
      </w:pPr>
      <w:r w:rsidRPr="00270573">
        <w:rPr>
          <w:rFonts w:eastAsia="Times New Roman"/>
          <w:bCs/>
        </w:rPr>
        <w:t>The Center for Environmental and Human Toxicology serves as the focal point at the University of Florida for activities concerning the effects of chemicals on the environment, human and animal health.</w:t>
      </w:r>
      <w:bookmarkStart w:id="0" w:name="_GoBack"/>
      <w:bookmarkEnd w:id="0"/>
    </w:p>
    <w:p w:rsidR="00270573" w:rsidRPr="00270573" w:rsidRDefault="00270573" w:rsidP="00270573">
      <w:pPr>
        <w:pStyle w:val="NormalWeb"/>
        <w:rPr>
          <w:rFonts w:eastAsia="Times New Roman"/>
          <w:bCs/>
        </w:rPr>
      </w:pPr>
      <w:r w:rsidRPr="00270573">
        <w:rPr>
          <w:rFonts w:eastAsia="Times New Roman"/>
          <w:bCs/>
        </w:rPr>
        <w:t>The Center serves as an interface between basic research and its application for evaluation of human health and environmental risks. This interface includes an educational component to transfer this knowledge to producers, consumers, and regulators. The research and teaching activities of the Center provide a resource for the State of Florida to identify and reduce risks associated with environmental pollution, food contamination, and workplace hazards.</w:t>
      </w:r>
    </w:p>
    <w:p w:rsidR="00270573" w:rsidRPr="00270573" w:rsidRDefault="00270573" w:rsidP="00270573">
      <w:pPr>
        <w:pStyle w:val="NormalWeb"/>
        <w:rPr>
          <w:rFonts w:eastAsia="Times New Roman"/>
          <w:bCs/>
        </w:rPr>
      </w:pPr>
      <w:r w:rsidRPr="00270573">
        <w:rPr>
          <w:rFonts w:eastAsia="Times New Roman"/>
          <w:bCs/>
        </w:rPr>
        <w:t xml:space="preserve">Development and improvement of risk assessment methods as well as toxicity testing and elucidation of mechanisms of action of chemical-induced adverse health effects are all activities </w:t>
      </w:r>
      <w:proofErr w:type="gramStart"/>
      <w:r w:rsidRPr="00270573">
        <w:rPr>
          <w:rFonts w:eastAsia="Times New Roman"/>
          <w:bCs/>
        </w:rPr>
        <w:t>of</w:t>
      </w:r>
      <w:proofErr w:type="gramEnd"/>
      <w:r w:rsidRPr="00270573">
        <w:rPr>
          <w:rFonts w:eastAsia="Times New Roman"/>
          <w:bCs/>
        </w:rPr>
        <w:t xml:space="preserve"> the Center that serve as resources for the State of Florida and the nation. The Center provides a forum for the discussion of specific and general problems concerning the potential adverse human health effects associated with chemical exposure. Using the interpretive skills of scientists and clinicians from various health disciplines, better decisions can be made for the protection of public health.</w:t>
      </w:r>
    </w:p>
    <w:p w:rsidR="00270573" w:rsidRPr="00270573" w:rsidRDefault="00270573" w:rsidP="00270573">
      <w:pPr>
        <w:pStyle w:val="NormalWeb"/>
        <w:rPr>
          <w:rFonts w:eastAsia="Times New Roman"/>
          <w:bCs/>
          <w:u w:val="single"/>
        </w:rPr>
      </w:pPr>
      <w:r w:rsidRPr="00270573">
        <w:rPr>
          <w:rFonts w:eastAsia="Times New Roman"/>
          <w:bCs/>
          <w:u w:val="single"/>
        </w:rPr>
        <w:t>Emerging Substances</w:t>
      </w:r>
    </w:p>
    <w:p w:rsidR="00270573" w:rsidRPr="00270573" w:rsidRDefault="00270573" w:rsidP="00270573">
      <w:pPr>
        <w:pStyle w:val="NormalWeb"/>
        <w:rPr>
          <w:rFonts w:eastAsia="Times New Roman"/>
          <w:bCs/>
        </w:rPr>
      </w:pPr>
      <w:r w:rsidRPr="00270573">
        <w:rPr>
          <w:rFonts w:eastAsia="Times New Roman"/>
          <w:bCs/>
        </w:rPr>
        <w:t>Our goal is to provide environmental health professionals with information regarding current research in the field, conferences dates and information, contact information to other professionals, and the tools to access information on specific substances of concern.</w:t>
      </w:r>
    </w:p>
    <w:p w:rsidR="00270573" w:rsidRPr="00270573" w:rsidRDefault="00270573" w:rsidP="00270573">
      <w:pPr>
        <w:pStyle w:val="NormalWeb"/>
        <w:rPr>
          <w:rFonts w:eastAsia="Times New Roman"/>
          <w:bCs/>
          <w:u w:val="single"/>
        </w:rPr>
      </w:pPr>
      <w:proofErr w:type="spellStart"/>
      <w:r w:rsidRPr="00270573">
        <w:rPr>
          <w:rFonts w:eastAsia="Times New Roman"/>
          <w:bCs/>
          <w:u w:val="single"/>
        </w:rPr>
        <w:t>Nanotoxicology</w:t>
      </w:r>
      <w:proofErr w:type="spellEnd"/>
    </w:p>
    <w:p w:rsidR="0092311A" w:rsidRPr="00270573" w:rsidRDefault="00270573" w:rsidP="00270573">
      <w:pPr>
        <w:pStyle w:val="NormalWeb"/>
        <w:rPr>
          <w:rFonts w:eastAsia="Times New Roman"/>
          <w:bCs/>
        </w:rPr>
      </w:pPr>
      <w:r w:rsidRPr="00270573">
        <w:rPr>
          <w:rFonts w:eastAsia="Times New Roman"/>
          <w:bCs/>
        </w:rPr>
        <w:t xml:space="preserve">Research on the toxicity of </w:t>
      </w:r>
      <w:proofErr w:type="spellStart"/>
      <w:r w:rsidRPr="00270573">
        <w:rPr>
          <w:rFonts w:eastAsia="Times New Roman"/>
          <w:bCs/>
        </w:rPr>
        <w:t>nanomaterials</w:t>
      </w:r>
      <w:proofErr w:type="spellEnd"/>
      <w:r w:rsidRPr="00270573">
        <w:rPr>
          <w:rFonts w:eastAsia="Times New Roman"/>
          <w:bCs/>
        </w:rPr>
        <w:t xml:space="preserve"> at the University of Florida is an interdisciplinary effort, involving scientists with biological, chemical, and engineering backgrounds.</w:t>
      </w:r>
    </w:p>
    <w:sectPr w:rsidR="0092311A" w:rsidRPr="002705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12"/>
  </w:num>
  <w:num w:numId="5">
    <w:abstractNumId w:val="5"/>
  </w:num>
  <w:num w:numId="6">
    <w:abstractNumId w:val="15"/>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3"/>
  </w:num>
  <w:num w:numId="13">
    <w:abstractNumId w:val="0"/>
  </w:num>
  <w:num w:numId="14">
    <w:abstractNumId w:val="6"/>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C0FFE"/>
    <w:rsid w:val="00201B27"/>
    <w:rsid w:val="00211ECE"/>
    <w:rsid w:val="00216EDF"/>
    <w:rsid w:val="00270573"/>
    <w:rsid w:val="002A5B87"/>
    <w:rsid w:val="002A6B83"/>
    <w:rsid w:val="002D1131"/>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30B57"/>
    <w:rsid w:val="00823B4E"/>
    <w:rsid w:val="008D6AAD"/>
    <w:rsid w:val="008E0ED5"/>
    <w:rsid w:val="008E1D81"/>
    <w:rsid w:val="0092311A"/>
    <w:rsid w:val="009245BC"/>
    <w:rsid w:val="00955CF9"/>
    <w:rsid w:val="00985687"/>
    <w:rsid w:val="009C399B"/>
    <w:rsid w:val="00A81556"/>
    <w:rsid w:val="00AD45DD"/>
    <w:rsid w:val="00AE30D0"/>
    <w:rsid w:val="00B37111"/>
    <w:rsid w:val="00B611DC"/>
    <w:rsid w:val="00B77313"/>
    <w:rsid w:val="00C167DA"/>
    <w:rsid w:val="00CA502C"/>
    <w:rsid w:val="00CF403F"/>
    <w:rsid w:val="00D06509"/>
    <w:rsid w:val="00D73005"/>
    <w:rsid w:val="00D84DBB"/>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1539</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2014-02-25T21:04:00Z</dcterms:created>
  <dcterms:modified xsi:type="dcterms:W3CDTF">2014-02-25T21:04:00Z</dcterms:modified>
</cp:coreProperties>
</file>