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D00" w:rsidRPr="00071D00" w:rsidRDefault="00A81556" w:rsidP="00071D00">
      <w:pPr>
        <w:pStyle w:val="NormalWeb"/>
        <w:jc w:val="center"/>
        <w:rPr>
          <w:b/>
          <w:lang w:val="en"/>
        </w:rPr>
      </w:pPr>
      <w:r>
        <w:rPr>
          <w:rFonts w:eastAsia="Times New Roman"/>
          <w:b/>
          <w:lang w:val="en"/>
        </w:rPr>
        <w:t>Pediatrics - Jacksonville</w:t>
      </w:r>
    </w:p>
    <w:p w:rsidR="0092311A" w:rsidRPr="000F528D" w:rsidRDefault="00A81556" w:rsidP="00A81556">
      <w:pPr>
        <w:pStyle w:val="NormalWeb"/>
        <w:rPr>
          <w:rFonts w:eastAsia="Times New Roman"/>
        </w:rPr>
      </w:pPr>
      <w:r w:rsidRPr="00A81556">
        <w:rPr>
          <w:rFonts w:eastAsia="Times New Roman"/>
          <w:bCs/>
        </w:rPr>
        <w:t>UF Health Pediatrics at Jacksonville</w:t>
      </w:r>
      <w:r w:rsidRPr="00A81556">
        <w:rPr>
          <w:rFonts w:eastAsia="Times New Roman"/>
        </w:rPr>
        <w:t xml:space="preserve"> is concerned with all children, from newborns to age 18, during active, healthy times and through p</w:t>
      </w:r>
      <w:bookmarkStart w:id="0" w:name="_GoBack"/>
      <w:bookmarkEnd w:id="0"/>
      <w:r w:rsidRPr="00A81556">
        <w:rPr>
          <w:rFonts w:eastAsia="Times New Roman"/>
        </w:rPr>
        <w:t xml:space="preserve">eriods of sickness or injury. Providing routine pediatric medical and specialty care, our highly trained pediatricians and allied health professionals are available at UF Health Jacksonville and in neighborhoods throughout Jacksonville. Starting at birth, the </w:t>
      </w:r>
      <w:hyperlink r:id="rId8" w:history="1">
        <w:r w:rsidRPr="00A81556">
          <w:rPr>
            <w:rStyle w:val="Hyperlink"/>
            <w:rFonts w:eastAsia="Times New Roman"/>
          </w:rPr>
          <w:t>Division of Neonatology</w:t>
        </w:r>
      </w:hyperlink>
      <w:r w:rsidRPr="00A81556">
        <w:rPr>
          <w:rFonts w:eastAsia="Times New Roman"/>
        </w:rPr>
        <w:t xml:space="preserve"> is ready with the latest technologies to care for newborns, especially those babies who are born too early or have a medical problem. Before newborns leave the hospital, they are screened for hearing problems and other medical or genetic conditions so that they may receive early care and treatment. For the infant, toddler and school-aged child, the </w:t>
      </w:r>
      <w:hyperlink r:id="rId9" w:history="1">
        <w:r w:rsidRPr="00A81556">
          <w:rPr>
            <w:rStyle w:val="Hyperlink"/>
            <w:rFonts w:eastAsia="Times New Roman"/>
          </w:rPr>
          <w:t>Division of Community and Societal Pediatrics</w:t>
        </w:r>
      </w:hyperlink>
      <w:r w:rsidRPr="00A81556">
        <w:rPr>
          <w:rFonts w:eastAsia="Times New Roman"/>
        </w:rPr>
        <w:t xml:space="preserve"> provides well-baby checkups, immunizations, school physical examinations, management and care for allergies, asthma and childhood dermatological or skin conditions, and routine primary care for common childhood ailments, such as colds, flu, earaches, fevers, nutritional issues, bumps and bruises. The </w:t>
      </w:r>
      <w:hyperlink r:id="rId10" w:history="1">
        <w:r w:rsidRPr="00A81556">
          <w:rPr>
            <w:rStyle w:val="Hyperlink"/>
            <w:rFonts w:eastAsia="Times New Roman"/>
          </w:rPr>
          <w:t>Division of Developmental Pediatrics</w:t>
        </w:r>
      </w:hyperlink>
      <w:r w:rsidRPr="00A81556">
        <w:rPr>
          <w:rFonts w:eastAsia="Times New Roman"/>
        </w:rPr>
        <w:t xml:space="preserve"> works with parents and primary care physicians in detecting and treating learning, developmental or behavioral problems. In addition to serving children with autism spectrum disorders, the staff offers specialized assessments and intervention for a variety of developmental concerns. The </w:t>
      </w:r>
      <w:hyperlink r:id="rId11" w:history="1">
        <w:r w:rsidRPr="00A81556">
          <w:rPr>
            <w:rStyle w:val="Hyperlink"/>
            <w:rFonts w:eastAsia="Times New Roman"/>
          </w:rPr>
          <w:t>genetics program</w:t>
        </w:r>
      </w:hyperlink>
      <w:r w:rsidRPr="00A81556">
        <w:rPr>
          <w:rFonts w:eastAsia="Times New Roman"/>
        </w:rPr>
        <w:t xml:space="preserve"> provides prenatal consultation to mothers who are at risk for delivering an infant with a genetic disease or whose fetus has been found to have an anatomical abnormality. Meeting the challenges of preteens and teens, the </w:t>
      </w:r>
      <w:hyperlink r:id="rId12" w:history="1">
        <w:r w:rsidRPr="00A81556">
          <w:rPr>
            <w:rStyle w:val="Hyperlink"/>
            <w:rFonts w:eastAsia="Times New Roman"/>
          </w:rPr>
          <w:t>Division of Adolescent Medicine</w:t>
        </w:r>
      </w:hyperlink>
      <w:r w:rsidRPr="00A81556">
        <w:rPr>
          <w:rFonts w:eastAsia="Times New Roman"/>
        </w:rPr>
        <w:t xml:space="preserve"> provides educational support along with preventive and acute care during this transitional time. For children with infectious diseases, the </w:t>
      </w:r>
      <w:hyperlink r:id="rId13" w:history="1">
        <w:r w:rsidRPr="00A81556">
          <w:rPr>
            <w:rStyle w:val="Hyperlink"/>
            <w:rFonts w:eastAsia="Times New Roman"/>
          </w:rPr>
          <w:t>Division of Infectious Diseases and Immunology</w:t>
        </w:r>
      </w:hyperlink>
      <w:r w:rsidRPr="00A81556">
        <w:rPr>
          <w:rFonts w:eastAsia="Times New Roman"/>
        </w:rPr>
        <w:t xml:space="preserve"> is available to assist primary care physicians with consultation or hospitalization, if needed. The program also offers a highly acclaimed approach to the prevention, detection and treatment of pediatric HIV and AIDS through the </w:t>
      </w:r>
      <w:hyperlink r:id="rId14" w:tgtFrame="_blank" w:history="1">
        <w:r w:rsidRPr="00A81556">
          <w:rPr>
            <w:rStyle w:val="Hyperlink"/>
            <w:rFonts w:eastAsia="Times New Roman"/>
          </w:rPr>
          <w:t>UF CARES/Rainbow Center</w:t>
        </w:r>
      </w:hyperlink>
      <w:r w:rsidRPr="00A81556">
        <w:rPr>
          <w:rFonts w:eastAsia="Times New Roman"/>
        </w:rPr>
        <w:t xml:space="preserve">. The </w:t>
      </w:r>
      <w:hyperlink r:id="rId15" w:history="1">
        <w:r w:rsidRPr="00A81556">
          <w:rPr>
            <w:rStyle w:val="Hyperlink"/>
            <w:rFonts w:eastAsia="Times New Roman"/>
          </w:rPr>
          <w:t>Division of Child Protection and Forensic Pediatrics</w:t>
        </w:r>
      </w:hyperlink>
      <w:r w:rsidRPr="00A81556">
        <w:rPr>
          <w:rFonts w:eastAsia="Times New Roman"/>
        </w:rPr>
        <w:t xml:space="preserve"> </w:t>
      </w:r>
      <w:proofErr w:type="gramStart"/>
      <w:r w:rsidRPr="00A81556">
        <w:rPr>
          <w:rFonts w:eastAsia="Times New Roman"/>
        </w:rPr>
        <w:t>operates</w:t>
      </w:r>
      <w:proofErr w:type="gramEnd"/>
      <w:r w:rsidRPr="00A81556">
        <w:rPr>
          <w:rFonts w:eastAsia="Times New Roman"/>
        </w:rPr>
        <w:t xml:space="preserve"> a unique telemedicine program to assist local physicians in efforts to detect and treat child abuse and neglect. The </w:t>
      </w:r>
      <w:hyperlink r:id="rId16" w:history="1">
        <w:r w:rsidRPr="00A81556">
          <w:rPr>
            <w:rStyle w:val="Hyperlink"/>
            <w:rFonts w:eastAsia="Times New Roman"/>
          </w:rPr>
          <w:t>Division of Cardiology</w:t>
        </w:r>
      </w:hyperlink>
      <w:r w:rsidRPr="00A81556">
        <w:rPr>
          <w:rFonts w:eastAsia="Times New Roman"/>
        </w:rPr>
        <w:t xml:space="preserve"> provides pediatric cardiovascular services from diagnosis to follow-up care for heart murmurs to more complicated heart conditions.  For children with acute or chronic kidney disease, referrals for care and treatment are provided by the </w:t>
      </w:r>
      <w:hyperlink r:id="rId17" w:history="1">
        <w:r w:rsidRPr="00A81556">
          <w:rPr>
            <w:rStyle w:val="Hyperlink"/>
            <w:rFonts w:eastAsia="Times New Roman"/>
          </w:rPr>
          <w:t xml:space="preserve">Division of Nephrology and </w:t>
        </w:r>
        <w:proofErr w:type="gramStart"/>
        <w:r w:rsidRPr="00A81556">
          <w:rPr>
            <w:rStyle w:val="Hyperlink"/>
            <w:rFonts w:eastAsia="Times New Roman"/>
          </w:rPr>
          <w:t xml:space="preserve">Rheumatology </w:t>
        </w:r>
        <w:proofErr w:type="gramEnd"/>
      </w:hyperlink>
      <w:r w:rsidRPr="00A81556">
        <w:rPr>
          <w:rFonts w:eastAsia="Times New Roman"/>
        </w:rPr>
        <w:t xml:space="preserve">.  The </w:t>
      </w:r>
      <w:hyperlink r:id="rId18" w:history="1">
        <w:r w:rsidRPr="00A81556">
          <w:rPr>
            <w:rStyle w:val="Hyperlink"/>
            <w:rFonts w:eastAsia="Times New Roman"/>
          </w:rPr>
          <w:t>Division of Critical Care Medicine</w:t>
        </w:r>
      </w:hyperlink>
      <w:r w:rsidRPr="00A81556">
        <w:rPr>
          <w:rFonts w:eastAsia="Times New Roman"/>
        </w:rPr>
        <w:t xml:space="preserve"> is ready on a moment's notice to provide consultations and support to other physicians in the treatment and prevention of childhood injuries. Other specialized programs, such as the </w:t>
      </w:r>
      <w:hyperlink r:id="rId19" w:history="1">
        <w:r w:rsidRPr="00A81556">
          <w:rPr>
            <w:rStyle w:val="Hyperlink"/>
            <w:rFonts w:eastAsia="Times New Roman"/>
          </w:rPr>
          <w:t>Pediatric Sickle Cell Program</w:t>
        </w:r>
      </w:hyperlink>
      <w:r w:rsidRPr="00A81556">
        <w:rPr>
          <w:rFonts w:eastAsia="Times New Roman"/>
        </w:rPr>
        <w:t xml:space="preserve">, </w:t>
      </w:r>
      <w:hyperlink r:id="rId20" w:history="1">
        <w:r w:rsidRPr="00A81556">
          <w:rPr>
            <w:rStyle w:val="Hyperlink"/>
            <w:rFonts w:eastAsia="Times New Roman"/>
          </w:rPr>
          <w:t>Jacksonville Health and Transition Services at UF Health Jacksonville</w:t>
        </w:r>
      </w:hyperlink>
      <w:r w:rsidRPr="00A81556">
        <w:rPr>
          <w:rFonts w:eastAsia="Times New Roman"/>
        </w:rPr>
        <w:t xml:space="preserve">, the </w:t>
      </w:r>
      <w:hyperlink r:id="rId21" w:tgtFrame="_blank" w:history="1">
        <w:r w:rsidRPr="00A81556">
          <w:rPr>
            <w:rStyle w:val="Hyperlink"/>
            <w:rFonts w:eastAsia="Times New Roman"/>
          </w:rPr>
          <w:t>Florida Diagnostic and Learning Resources System</w:t>
        </w:r>
      </w:hyperlink>
      <w:r w:rsidRPr="00A81556">
        <w:rPr>
          <w:rFonts w:eastAsia="Times New Roman"/>
        </w:rPr>
        <w:t xml:space="preserve"> and the </w:t>
      </w:r>
      <w:hyperlink r:id="rId22" w:tgtFrame="_blank" w:history="1">
        <w:r w:rsidRPr="00A81556">
          <w:rPr>
            <w:rStyle w:val="Hyperlink"/>
            <w:rFonts w:eastAsia="Times New Roman"/>
          </w:rPr>
          <w:t>Early Steps Program</w:t>
        </w:r>
      </w:hyperlink>
      <w:r w:rsidRPr="00A81556">
        <w:rPr>
          <w:rFonts w:eastAsia="Times New Roman"/>
        </w:rPr>
        <w:t xml:space="preserve"> serve children with special healthcare needs. The </w:t>
      </w:r>
      <w:hyperlink r:id="rId23" w:tgtFrame="_blank" w:history="1">
        <w:r w:rsidRPr="00A81556">
          <w:rPr>
            <w:rStyle w:val="Hyperlink"/>
            <w:rFonts w:eastAsia="Times New Roman"/>
          </w:rPr>
          <w:t>Cleft Lip and Palate Team</w:t>
        </w:r>
      </w:hyperlink>
      <w:r w:rsidRPr="00A81556">
        <w:rPr>
          <w:rFonts w:eastAsia="Times New Roman"/>
        </w:rPr>
        <w:t xml:space="preserve"> </w:t>
      </w:r>
      <w:proofErr w:type="gramStart"/>
      <w:r w:rsidRPr="00A81556">
        <w:rPr>
          <w:rFonts w:eastAsia="Times New Roman"/>
        </w:rPr>
        <w:t>provides</w:t>
      </w:r>
      <w:proofErr w:type="gramEnd"/>
      <w:r w:rsidRPr="00A81556">
        <w:rPr>
          <w:rFonts w:eastAsia="Times New Roman"/>
        </w:rPr>
        <w:t xml:space="preserve"> comprehensive care, surgery, therapy and management of children from birth through adolescence born with cleft lips and/or palates. UF Health Jacksonville's pediatrics inpatient unit makes overnight stays as comfortable as possible for children. We explain all aspects of treatment to families and encourage participation in their children's care. The floor is equipped with a play area, large aquarium, video games and movies to help ease each child's anxiety during their stay.</w:t>
      </w:r>
    </w:p>
    <w:sectPr w:rsidR="0092311A" w:rsidRPr="000F528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9"/>
  </w:num>
  <w:num w:numId="5">
    <w:abstractNumId w:val="3"/>
  </w:num>
  <w:num w:numId="6">
    <w:abstractNumId w:val="12"/>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71D00"/>
    <w:rsid w:val="000C1B43"/>
    <w:rsid w:val="000E7C40"/>
    <w:rsid w:val="000F4CC8"/>
    <w:rsid w:val="000F528D"/>
    <w:rsid w:val="0014086A"/>
    <w:rsid w:val="001B2CE2"/>
    <w:rsid w:val="001C0FFE"/>
    <w:rsid w:val="00211ECE"/>
    <w:rsid w:val="00216EDF"/>
    <w:rsid w:val="002A5B87"/>
    <w:rsid w:val="002A6B83"/>
    <w:rsid w:val="002D3FDD"/>
    <w:rsid w:val="002E55CA"/>
    <w:rsid w:val="00325E40"/>
    <w:rsid w:val="00465892"/>
    <w:rsid w:val="00520B33"/>
    <w:rsid w:val="005D087E"/>
    <w:rsid w:val="005D227F"/>
    <w:rsid w:val="005E3700"/>
    <w:rsid w:val="00610C43"/>
    <w:rsid w:val="00612BA4"/>
    <w:rsid w:val="00690213"/>
    <w:rsid w:val="006C1DD2"/>
    <w:rsid w:val="0072324F"/>
    <w:rsid w:val="00730B57"/>
    <w:rsid w:val="008E1D81"/>
    <w:rsid w:val="0092311A"/>
    <w:rsid w:val="00955CF9"/>
    <w:rsid w:val="00A81556"/>
    <w:rsid w:val="00AD45DD"/>
    <w:rsid w:val="00AE30D0"/>
    <w:rsid w:val="00B611DC"/>
    <w:rsid w:val="00B77313"/>
    <w:rsid w:val="00C167DA"/>
    <w:rsid w:val="00CF403F"/>
    <w:rsid w:val="00D06509"/>
    <w:rsid w:val="00D73005"/>
    <w:rsid w:val="00D84DBB"/>
    <w:rsid w:val="00E240AA"/>
    <w:rsid w:val="00E513A2"/>
    <w:rsid w:val="00E87267"/>
    <w:rsid w:val="00EA20B2"/>
    <w:rsid w:val="00EB10F5"/>
    <w:rsid w:val="00ED4D51"/>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fhealthjax.org/Neonatology/" TargetMode="External"/><Relationship Id="rId13" Type="http://schemas.openxmlformats.org/officeDocument/2006/relationships/hyperlink" Target="http://ufhealthjax.org/Pediatric-Infectious-Diseases/" TargetMode="External"/><Relationship Id="rId18" Type="http://schemas.openxmlformats.org/officeDocument/2006/relationships/hyperlink" Target="http://ufhealthjax.org/pediatric-critical-care/"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hscj.ufl.edu/pediatrics/diagnostic-and-learning-resources/" TargetMode="External"/><Relationship Id="rId7" Type="http://schemas.openxmlformats.org/officeDocument/2006/relationships/endnotes" Target="endnotes.xml"/><Relationship Id="rId12" Type="http://schemas.openxmlformats.org/officeDocument/2006/relationships/hyperlink" Target="http://ufhealthjax.org/Adolescent-Medicine/" TargetMode="External"/><Relationship Id="rId17" Type="http://schemas.openxmlformats.org/officeDocument/2006/relationships/hyperlink" Target="http://ufhealthjax.org/Pediatric-Nephrology-Rheumatology/"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ufhealthjax.org/Pediatric-Cardiology/" TargetMode="External"/><Relationship Id="rId20" Type="http://schemas.openxmlformats.org/officeDocument/2006/relationships/hyperlink" Target="http://ufhealthjax.org/pediatric-transitional/"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fhealthjax.org/Pregnancy-Delivery/Genetic-Counseling.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ufhealthjax.org/Child-Protection/" TargetMode="External"/><Relationship Id="rId23" Type="http://schemas.openxmlformats.org/officeDocument/2006/relationships/hyperlink" Target="http://www.hscj.ufl.edu/pediatrics/cleft/" TargetMode="External"/><Relationship Id="rId28" Type="http://schemas.openxmlformats.org/officeDocument/2006/relationships/header" Target="header3.xml"/><Relationship Id="rId10" Type="http://schemas.openxmlformats.org/officeDocument/2006/relationships/hyperlink" Target="http://ufhealthjax.org/Developmental-Pediatrics" TargetMode="External"/><Relationship Id="rId19" Type="http://schemas.openxmlformats.org/officeDocument/2006/relationships/hyperlink" Target="http://ufhealthjax.org/pediatric-sickle-cel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fhealthjax.org/Community-Pediatrics/" TargetMode="External"/><Relationship Id="rId14" Type="http://schemas.openxmlformats.org/officeDocument/2006/relationships/hyperlink" Target="http://www.hscj.ufl.edu/ufcares/" TargetMode="External"/><Relationship Id="rId22" Type="http://schemas.openxmlformats.org/officeDocument/2006/relationships/hyperlink" Target="http://www.hscj.ufl.edu/pediatrics/early-steps/"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4039</Characters>
  <Application>Microsoft Office Word</Application>
  <DocSecurity>0</DocSecurity>
  <Lines>61</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2014-02-20T16:56:00Z</dcterms:created>
  <dcterms:modified xsi:type="dcterms:W3CDTF">2014-02-20T16:56:00Z</dcterms:modified>
</cp:coreProperties>
</file>