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FF" w:rsidRPr="003A1A2A" w:rsidRDefault="00FC0EFF" w:rsidP="00FC0EFF">
      <w:pPr>
        <w:spacing w:after="0" w:line="240" w:lineRule="auto"/>
        <w:ind w:left="720"/>
        <w:rPr>
          <w:rFonts w:eastAsia="Times New Roman" w:cs="Times New Roman"/>
          <w:b/>
          <w:iCs/>
          <w:u w:val="single"/>
        </w:rPr>
      </w:pPr>
      <w:r>
        <w:rPr>
          <w:rFonts w:eastAsia="Times New Roman" w:cs="Times New Roman"/>
          <w:b/>
          <w:iCs/>
          <w:u w:val="single"/>
        </w:rPr>
        <w:t xml:space="preserve">2016 </w:t>
      </w:r>
      <w:bookmarkStart w:id="0" w:name="_GoBack"/>
      <w:bookmarkEnd w:id="0"/>
      <w:r w:rsidRPr="003A1A2A">
        <w:rPr>
          <w:rFonts w:eastAsia="Times New Roman" w:cs="Times New Roman"/>
          <w:b/>
          <w:iCs/>
          <w:u w:val="single"/>
        </w:rPr>
        <w:t>Space Researc</w:t>
      </w:r>
      <w:r>
        <w:rPr>
          <w:rFonts w:eastAsia="Times New Roman" w:cs="Times New Roman"/>
          <w:b/>
          <w:iCs/>
          <w:u w:val="single"/>
        </w:rPr>
        <w:t>h Initiative (SRI) Awardees</w:t>
      </w:r>
    </w:p>
    <w:p w:rsidR="00FC0EFF" w:rsidRPr="003A1A2A" w:rsidRDefault="00FC0EFF" w:rsidP="00FC0EFF">
      <w:pPr>
        <w:spacing w:after="0" w:line="240" w:lineRule="auto"/>
        <w:ind w:left="720"/>
        <w:rPr>
          <w:rFonts w:eastAsia="Times New Roman" w:cs="Times New Roman"/>
          <w:b/>
          <w:iCs/>
        </w:rPr>
      </w:pPr>
    </w:p>
    <w:p w:rsidR="00FC0EFF" w:rsidRPr="003A1A2A" w:rsidRDefault="00FC0EFF" w:rsidP="00FC0EFF">
      <w:pPr>
        <w:spacing w:after="0" w:line="240" w:lineRule="auto"/>
        <w:ind w:left="720"/>
        <w:rPr>
          <w:b/>
        </w:rPr>
      </w:pP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>Dr. John Conklin</w:t>
      </w:r>
      <w:r w:rsidRPr="003A1A2A">
        <w:t xml:space="preserve"> from Department of Mechanical and Aerospace Engineering, titled “</w:t>
      </w:r>
      <w:r w:rsidRPr="003A1A2A">
        <w:rPr>
          <w:iCs/>
        </w:rPr>
        <w:t>Precision optical tracking, clock synchronization, and communications for small satellites</w:t>
      </w:r>
      <w:r w:rsidRPr="003A1A2A">
        <w:t xml:space="preserve">”- </w:t>
      </w:r>
      <w:r w:rsidRPr="003A1A2A">
        <w:rPr>
          <w:b/>
          <w:bCs/>
        </w:rPr>
        <w:t xml:space="preserve">$99,988.00 </w:t>
      </w:r>
      <w:r w:rsidRPr="003A1A2A">
        <w:t xml:space="preserve">for the 1-year period commencing on </w:t>
      </w:r>
      <w:r w:rsidRPr="003A1A2A">
        <w:rPr>
          <w:b/>
          <w:bCs/>
        </w:rPr>
        <w:t>Jan 4, 2016</w:t>
      </w: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 xml:space="preserve">Dr. Jamie Foster </w:t>
      </w:r>
      <w:r w:rsidRPr="003A1A2A">
        <w:t>“</w:t>
      </w:r>
      <w:r w:rsidRPr="003A1A2A">
        <w:rPr>
          <w:iCs/>
        </w:rPr>
        <w:t>Mechanisms underlying microgravity-induced delays in the immune system of an animal-bacteria model system</w:t>
      </w:r>
      <w:r w:rsidRPr="003A1A2A">
        <w:t xml:space="preserve">” </w:t>
      </w:r>
      <w:r w:rsidRPr="003A1A2A">
        <w:rPr>
          <w:b/>
          <w:bCs/>
        </w:rPr>
        <w:t xml:space="preserve">$98,738.00 </w:t>
      </w:r>
      <w:r w:rsidRPr="003A1A2A">
        <w:t xml:space="preserve">for the 1-year period commencing on </w:t>
      </w:r>
      <w:r w:rsidRPr="003A1A2A">
        <w:rPr>
          <w:b/>
          <w:bCs/>
        </w:rPr>
        <w:t>Jan 4, 2016</w:t>
      </w: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>Dr. Jonathan Tan</w:t>
      </w:r>
      <w:r w:rsidRPr="003A1A2A">
        <w:t xml:space="preserve">- </w:t>
      </w:r>
      <w:r w:rsidRPr="003A1A2A">
        <w:rPr>
          <w:iCs/>
        </w:rPr>
        <w:t>“The Origin of Habitable Planets”</w:t>
      </w:r>
      <w:r w:rsidRPr="003A1A2A">
        <w:t xml:space="preserve"> will be funded for $75,000 with a start date of March 15</w:t>
      </w:r>
      <w:r w:rsidRPr="003A1A2A">
        <w:rPr>
          <w:vertAlign w:val="superscript"/>
        </w:rPr>
        <w:t>th</w:t>
      </w:r>
      <w:r w:rsidRPr="003A1A2A">
        <w:t xml:space="preserve"> 2016 for a period of one year. </w:t>
      </w: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 xml:space="preserve">Dr. Peng Jiang </w:t>
      </w:r>
      <w:r w:rsidRPr="003A1A2A">
        <w:t xml:space="preserve">- </w:t>
      </w:r>
      <w:r w:rsidRPr="003A1A2A">
        <w:rPr>
          <w:iCs/>
        </w:rPr>
        <w:t>“Reusable Chromogenic Multifunctional Sensors for Space Applications”</w:t>
      </w:r>
      <w:r w:rsidRPr="003A1A2A">
        <w:t xml:space="preserve"> will be funded for $75,000 with a start date of March 15</w:t>
      </w:r>
      <w:r w:rsidRPr="003A1A2A">
        <w:rPr>
          <w:vertAlign w:val="superscript"/>
        </w:rPr>
        <w:t>th</w:t>
      </w:r>
      <w:r w:rsidRPr="003A1A2A">
        <w:t xml:space="preserve"> 2016 for a period of one year.</w:t>
      </w: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>Dr. Michele Manuel</w:t>
      </w:r>
      <w:r w:rsidRPr="003A1A2A">
        <w:t xml:space="preserve"> - </w:t>
      </w:r>
      <w:r w:rsidRPr="003A1A2A">
        <w:rPr>
          <w:iCs/>
        </w:rPr>
        <w:t>“Novel lightweight, radiation shielding materials to enable long duration space flight missions”</w:t>
      </w:r>
      <w:r w:rsidRPr="003A1A2A">
        <w:t xml:space="preserve"> will be funded for $75,000 with a start date of March 15</w:t>
      </w:r>
      <w:r w:rsidRPr="003A1A2A">
        <w:rPr>
          <w:vertAlign w:val="superscript"/>
        </w:rPr>
        <w:t>th</w:t>
      </w:r>
      <w:r w:rsidRPr="003A1A2A">
        <w:t xml:space="preserve"> 2016 for a period of one year.</w:t>
      </w: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 xml:space="preserve">Dr. Paul </w:t>
      </w:r>
      <w:proofErr w:type="spellStart"/>
      <w:r w:rsidRPr="003A1A2A">
        <w:rPr>
          <w:b/>
        </w:rPr>
        <w:t>Okunieff</w:t>
      </w:r>
      <w:proofErr w:type="spellEnd"/>
      <w:r w:rsidRPr="003A1A2A">
        <w:t xml:space="preserve"> </w:t>
      </w:r>
      <w:r w:rsidRPr="003A1A2A">
        <w:rPr>
          <w:iCs/>
        </w:rPr>
        <w:t>“Measurement of Individual Carcinogenesis Risk after Solar or Cosmic Radiation Exposure”</w:t>
      </w:r>
      <w:r w:rsidRPr="003A1A2A">
        <w:t xml:space="preserve"> will be funded for $75,000 with a start date of March 15</w:t>
      </w:r>
      <w:r w:rsidRPr="003A1A2A">
        <w:rPr>
          <w:vertAlign w:val="superscript"/>
        </w:rPr>
        <w:t>th</w:t>
      </w:r>
      <w:r w:rsidRPr="003A1A2A">
        <w:t xml:space="preserve"> 2016 for a period of one year.</w:t>
      </w: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 xml:space="preserve">Dr. Andy </w:t>
      </w:r>
      <w:proofErr w:type="spellStart"/>
      <w:r w:rsidRPr="003A1A2A">
        <w:rPr>
          <w:b/>
        </w:rPr>
        <w:t>Xiaolin</w:t>
      </w:r>
      <w:proofErr w:type="spellEnd"/>
      <w:r w:rsidRPr="003A1A2A">
        <w:rPr>
          <w:b/>
        </w:rPr>
        <w:t xml:space="preserve"> Li </w:t>
      </w:r>
      <w:r w:rsidRPr="003A1A2A">
        <w:t>from Department of Electrical and Computer Engineering, titled “</w:t>
      </w:r>
      <w:proofErr w:type="spellStart"/>
      <w:r w:rsidRPr="003A1A2A">
        <w:rPr>
          <w:iCs/>
        </w:rPr>
        <w:t>DeepSky</w:t>
      </w:r>
      <w:proofErr w:type="spellEnd"/>
      <w:r w:rsidRPr="003A1A2A">
        <w:rPr>
          <w:iCs/>
        </w:rPr>
        <w:t xml:space="preserve">: Extremely-fast and Accurate Discovery of </w:t>
      </w:r>
      <w:proofErr w:type="spellStart"/>
      <w:r w:rsidRPr="003A1A2A">
        <w:rPr>
          <w:iCs/>
        </w:rPr>
        <w:t>NewPlanets</w:t>
      </w:r>
      <w:proofErr w:type="spellEnd"/>
      <w:r w:rsidRPr="003A1A2A">
        <w:rPr>
          <w:iCs/>
        </w:rPr>
        <w:t xml:space="preserve"> in Kepler Big Data via Large-Scale Deep Learning</w:t>
      </w:r>
      <w:r w:rsidRPr="003A1A2A">
        <w:t>” will be funded for $75,000 with a start date of March 15</w:t>
      </w:r>
      <w:r w:rsidRPr="003A1A2A">
        <w:rPr>
          <w:vertAlign w:val="superscript"/>
        </w:rPr>
        <w:t>th</w:t>
      </w:r>
      <w:r w:rsidRPr="003A1A2A">
        <w:t xml:space="preserve"> 2016 for a period of one year.</w:t>
      </w: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 xml:space="preserve">Dr. Riccardo </w:t>
      </w:r>
      <w:proofErr w:type="spellStart"/>
      <w:r w:rsidRPr="003A1A2A">
        <w:rPr>
          <w:b/>
        </w:rPr>
        <w:t>Bevilacqua</w:t>
      </w:r>
      <w:proofErr w:type="spellEnd"/>
      <w:r w:rsidRPr="003A1A2A">
        <w:rPr>
          <w:b/>
        </w:rPr>
        <w:t>/</w:t>
      </w:r>
      <w:proofErr w:type="spellStart"/>
      <w:r w:rsidRPr="003A1A2A">
        <w:rPr>
          <w:b/>
        </w:rPr>
        <w:t>Mrinal</w:t>
      </w:r>
      <w:proofErr w:type="spellEnd"/>
      <w:r w:rsidRPr="003A1A2A">
        <w:rPr>
          <w:b/>
        </w:rPr>
        <w:t xml:space="preserve"> Kumar</w:t>
      </w:r>
      <w:r w:rsidRPr="003A1A2A">
        <w:t xml:space="preserve"> - </w:t>
      </w:r>
      <w:r w:rsidRPr="003A1A2A">
        <w:rPr>
          <w:iCs/>
        </w:rPr>
        <w:t>“Integrated Space Situational Awareness: Data, Algorithms and Sensors”</w:t>
      </w:r>
      <w:r w:rsidRPr="003A1A2A">
        <w:t xml:space="preserve"> will be funded for $75,000 with a start date of March 15</w:t>
      </w:r>
      <w:r w:rsidRPr="003A1A2A">
        <w:rPr>
          <w:vertAlign w:val="superscript"/>
        </w:rPr>
        <w:t>th</w:t>
      </w:r>
      <w:r w:rsidRPr="003A1A2A">
        <w:t xml:space="preserve"> 2016 for a period of one year.</w:t>
      </w:r>
    </w:p>
    <w:p w:rsidR="00FC0EFF" w:rsidRPr="003A1A2A" w:rsidRDefault="00FC0EFF" w:rsidP="00FC0EFF">
      <w:pPr>
        <w:numPr>
          <w:ilvl w:val="0"/>
          <w:numId w:val="1"/>
        </w:numPr>
      </w:pPr>
      <w:r w:rsidRPr="003A1A2A">
        <w:rPr>
          <w:b/>
        </w:rPr>
        <w:t>Dr. Steven Eikenberry</w:t>
      </w:r>
      <w:r w:rsidRPr="003A1A2A">
        <w:t xml:space="preserve"> - </w:t>
      </w:r>
      <w:r w:rsidRPr="003A1A2A">
        <w:rPr>
          <w:b/>
          <w:bCs/>
        </w:rPr>
        <w:t>“Cryogenic Probe Arms for MIRADAS”</w:t>
      </w:r>
      <w:r w:rsidRPr="003A1A2A">
        <w:t xml:space="preserve"> will be funded for $225,078 with a start date of April 15</w:t>
      </w:r>
      <w:r w:rsidRPr="003A1A2A">
        <w:rPr>
          <w:vertAlign w:val="superscript"/>
        </w:rPr>
        <w:t>th</w:t>
      </w:r>
      <w:r w:rsidRPr="003A1A2A">
        <w:t xml:space="preserve"> 2016 for a period of one year.</w:t>
      </w:r>
    </w:p>
    <w:p w:rsidR="003C532A" w:rsidRDefault="003C532A"/>
    <w:sectPr w:rsidR="003C5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75F6"/>
    <w:multiLevelType w:val="hybridMultilevel"/>
    <w:tmpl w:val="6998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FF"/>
    <w:rsid w:val="003C532A"/>
    <w:rsid w:val="00F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9EC1"/>
  <w15:chartTrackingRefBased/>
  <w15:docId w15:val="{ADAD85D6-1A9F-45CB-90B2-3755ECFE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E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Jyot,Jeevan</cp:lastModifiedBy>
  <cp:revision>1</cp:revision>
  <dcterms:created xsi:type="dcterms:W3CDTF">2019-09-23T20:19:00Z</dcterms:created>
  <dcterms:modified xsi:type="dcterms:W3CDTF">2019-09-23T20:20:00Z</dcterms:modified>
</cp:coreProperties>
</file>