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B03" w:rsidRPr="003A1A2A" w:rsidRDefault="009E4B03" w:rsidP="009E4B03">
      <w:pPr>
        <w:pStyle w:val="ListParagraph"/>
        <w:rPr>
          <w:b/>
        </w:rPr>
      </w:pPr>
      <w:r>
        <w:rPr>
          <w:b/>
          <w:u w:val="single"/>
        </w:rPr>
        <w:t xml:space="preserve">2017 </w:t>
      </w:r>
      <w:r w:rsidRPr="00D10C05">
        <w:rPr>
          <w:b/>
          <w:u w:val="single"/>
        </w:rPr>
        <w:t>Space Res</w:t>
      </w:r>
      <w:r>
        <w:rPr>
          <w:b/>
          <w:u w:val="single"/>
        </w:rPr>
        <w:t>earch Initiative (SRI) Awardees</w:t>
      </w:r>
    </w:p>
    <w:p w:rsidR="009E4B03" w:rsidRPr="009E4B03" w:rsidRDefault="009E4B03" w:rsidP="009E4B03">
      <w:pPr>
        <w:numPr>
          <w:ilvl w:val="0"/>
          <w:numId w:val="1"/>
        </w:numPr>
        <w:spacing w:after="0" w:line="240" w:lineRule="auto"/>
        <w:rPr>
          <w:rFonts w:eastAsia="Times New Roman" w:cs="Times New Roman"/>
        </w:rPr>
      </w:pPr>
      <w:r w:rsidRPr="001D43FB">
        <w:rPr>
          <w:rFonts w:eastAsia="Times New Roman" w:cs="Times New Roman"/>
        </w:rPr>
        <w:t>Dr. Josephine Allen from Department of Material Science and Engineering, titled “</w:t>
      </w:r>
      <w:r w:rsidRPr="001D43FB">
        <w:rPr>
          <w:rFonts w:eastAsia="Times New Roman" w:cs="Times New Roman"/>
          <w:iCs/>
        </w:rPr>
        <w:t>The role of the space environment on vascular endothelial and smooth muscle cell processes</w:t>
      </w:r>
      <w:r w:rsidRPr="001D43FB">
        <w:rPr>
          <w:rFonts w:eastAsia="Times New Roman" w:cs="Times New Roman"/>
        </w:rPr>
        <w:t>”</w:t>
      </w:r>
      <w:r w:rsidRPr="003A1A2A">
        <w:rPr>
          <w:rFonts w:eastAsia="Times New Roman" w:cs="Times New Roman"/>
        </w:rPr>
        <w:t xml:space="preserve"> </w:t>
      </w:r>
      <w:r w:rsidRPr="003A1A2A">
        <w:rPr>
          <w:color w:val="000000"/>
        </w:rPr>
        <w:t>$124,659</w:t>
      </w:r>
    </w:p>
    <w:p w:rsidR="009E4B03" w:rsidRPr="001D43FB" w:rsidRDefault="009E4B03" w:rsidP="009E4B03">
      <w:pPr>
        <w:spacing w:after="0" w:line="240" w:lineRule="auto"/>
        <w:ind w:left="720"/>
        <w:rPr>
          <w:rFonts w:eastAsia="Times New Roman" w:cs="Times New Roman"/>
        </w:rPr>
      </w:pPr>
    </w:p>
    <w:p w:rsidR="009E4B03" w:rsidRPr="009E4B03" w:rsidRDefault="009E4B03" w:rsidP="00EF02E6">
      <w:pPr>
        <w:numPr>
          <w:ilvl w:val="0"/>
          <w:numId w:val="1"/>
        </w:numPr>
        <w:spacing w:after="0" w:line="240" w:lineRule="auto"/>
        <w:rPr>
          <w:b/>
        </w:rPr>
      </w:pPr>
      <w:r w:rsidRPr="009E4B03">
        <w:rPr>
          <w:rFonts w:eastAsia="Times New Roman" w:cs="Times New Roman"/>
        </w:rPr>
        <w:t>Dr. Andrew Settles from Department of Horticultural Sciences, titled “</w:t>
      </w:r>
      <w:r w:rsidRPr="009E4B03">
        <w:rPr>
          <w:rFonts w:eastAsia="Times New Roman" w:cs="Times New Roman"/>
          <w:iCs/>
        </w:rPr>
        <w:t xml:space="preserve">Domesticating algae for sustainable production of </w:t>
      </w:r>
      <w:proofErr w:type="spellStart"/>
      <w:r w:rsidRPr="009E4B03">
        <w:rPr>
          <w:rFonts w:eastAsia="Times New Roman" w:cs="Times New Roman"/>
          <w:iCs/>
        </w:rPr>
        <w:t>feedstocks</w:t>
      </w:r>
      <w:proofErr w:type="spellEnd"/>
      <w:r w:rsidRPr="009E4B03">
        <w:rPr>
          <w:rFonts w:eastAsia="Times New Roman" w:cs="Times New Roman"/>
          <w:iCs/>
        </w:rPr>
        <w:t xml:space="preserve"> in space”</w:t>
      </w:r>
      <w:r w:rsidRPr="009E4B03">
        <w:rPr>
          <w:color w:val="000000"/>
        </w:rPr>
        <w:t xml:space="preserve"> </w:t>
      </w:r>
      <w:r w:rsidRPr="009E4B03">
        <w:rPr>
          <w:rFonts w:eastAsia="Times New Roman" w:cs="Times New Roman"/>
          <w:iCs/>
        </w:rPr>
        <w:t>$175,860</w:t>
      </w:r>
    </w:p>
    <w:p w:rsidR="009E4B03" w:rsidRDefault="009E4B03" w:rsidP="009E4B03">
      <w:pPr>
        <w:pStyle w:val="ListParagraph"/>
        <w:rPr>
          <w:b/>
        </w:rPr>
      </w:pPr>
    </w:p>
    <w:p w:rsidR="009E4B03" w:rsidRPr="003A1A2A" w:rsidRDefault="009E4B03" w:rsidP="009E4B03">
      <w:pPr>
        <w:numPr>
          <w:ilvl w:val="0"/>
          <w:numId w:val="1"/>
        </w:numPr>
        <w:spacing w:after="0" w:line="240" w:lineRule="auto"/>
        <w:rPr>
          <w:b/>
        </w:rPr>
      </w:pPr>
      <w:bookmarkStart w:id="0" w:name="_GoBack"/>
      <w:bookmarkEnd w:id="0"/>
      <w:r w:rsidRPr="003A1A2A">
        <w:rPr>
          <w:rFonts w:eastAsia="Times New Roman" w:cs="Times New Roman"/>
        </w:rPr>
        <w:t xml:space="preserve">Dr. Kirk Ziegler from Department of chemical Engineering, titled </w:t>
      </w:r>
      <w:r w:rsidRPr="003A1A2A">
        <w:rPr>
          <w:rFonts w:eastAsia="Times New Roman" w:cs="Times New Roman"/>
          <w:iCs/>
        </w:rPr>
        <w:t>“An ISS Experiment on Electrodeposition $176,050</w:t>
      </w:r>
    </w:p>
    <w:p w:rsidR="003C532A" w:rsidRDefault="003C532A"/>
    <w:sectPr w:rsidR="003C53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A5595B"/>
    <w:multiLevelType w:val="hybridMultilevel"/>
    <w:tmpl w:val="82965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03"/>
    <w:rsid w:val="003C532A"/>
    <w:rsid w:val="009E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5B54A"/>
  <w15:chartTrackingRefBased/>
  <w15:docId w15:val="{41214A15-77BE-46D4-9E8F-CDB5C3256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4B0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4B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Jyot,Jeevan</dc:creator>
  <cp:keywords/>
  <dc:description/>
  <cp:lastModifiedBy>Jyot,Jeevan</cp:lastModifiedBy>
  <cp:revision>1</cp:revision>
  <dcterms:created xsi:type="dcterms:W3CDTF">2019-09-23T20:21:00Z</dcterms:created>
  <dcterms:modified xsi:type="dcterms:W3CDTF">2019-09-23T20:22:00Z</dcterms:modified>
</cp:coreProperties>
</file>