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958A6" w14:textId="13A98F70" w:rsidR="001027BB" w:rsidRDefault="00FA245B" w:rsidP="00E052DF">
      <w:pPr>
        <w:ind w:left="-720"/>
      </w:pPr>
      <w:r>
        <w:rPr>
          <w:rFonts w:ascii="Arial" w:hAnsi="Arial" w:cs="Arial"/>
          <w:b/>
          <w:bCs/>
          <w:sz w:val="22"/>
          <w:szCs w:val="22"/>
        </w:rPr>
        <w:t>EXAMPLE</w:t>
      </w:r>
      <w:r w:rsidR="00F2177B">
        <w:rPr>
          <w:rFonts w:ascii="Arial" w:hAnsi="Arial" w:cs="Arial"/>
          <w:b/>
          <w:bCs/>
          <w:sz w:val="22"/>
          <w:szCs w:val="22"/>
        </w:rPr>
        <w:t xml:space="preserve"> FOR INDUSTRY SPONSORED CLINICAL TRIALS</w:t>
      </w:r>
    </w:p>
    <w:p w14:paraId="06456E10" w14:textId="309C0F37" w:rsidR="0044206A" w:rsidRDefault="0044206A" w:rsidP="00D83364">
      <w:pPr>
        <w:rPr>
          <w:rFonts w:ascii="Arial" w:hAnsi="Arial" w:cs="Arial"/>
          <w:sz w:val="22"/>
          <w:szCs w:val="22"/>
        </w:rPr>
      </w:pPr>
    </w:p>
    <w:p w14:paraId="43EAD619" w14:textId="3B48D1BA" w:rsidR="0076476D" w:rsidRPr="0076476D" w:rsidRDefault="0076476D" w:rsidP="0076476D">
      <w:pPr>
        <w:rPr>
          <w:rFonts w:ascii="Arial" w:hAnsi="Arial" w:cs="Arial"/>
          <w:sz w:val="22"/>
          <w:szCs w:val="22"/>
        </w:rPr>
      </w:pPr>
      <w:r w:rsidRPr="0076476D">
        <w:rPr>
          <w:rFonts w:ascii="Arial" w:hAnsi="Arial" w:cs="Arial"/>
          <w:sz w:val="22"/>
          <w:szCs w:val="22"/>
        </w:rPr>
        <w:t xml:space="preserve">Industry Sponsored Clinical Trials </w:t>
      </w:r>
      <w:r w:rsidRPr="0076476D">
        <w:rPr>
          <w:rFonts w:ascii="Arial" w:hAnsi="Arial" w:cs="Arial"/>
          <w:sz w:val="22"/>
          <w:szCs w:val="22"/>
        </w:rPr>
        <w:tab/>
        <w:t>Aggregated Effort</w:t>
      </w:r>
      <w:r w:rsidRPr="0076476D">
        <w:rPr>
          <w:rFonts w:ascii="Arial" w:hAnsi="Arial" w:cs="Arial"/>
          <w:sz w:val="22"/>
          <w:szCs w:val="22"/>
        </w:rPr>
        <w:tab/>
      </w:r>
    </w:p>
    <w:p w14:paraId="6C91579C" w14:textId="23246815" w:rsidR="0076476D" w:rsidRDefault="0076476D" w:rsidP="0076476D">
      <w:pPr>
        <w:rPr>
          <w:rFonts w:ascii="Arial" w:hAnsi="Arial" w:cs="Arial"/>
          <w:sz w:val="22"/>
          <w:szCs w:val="22"/>
        </w:rPr>
      </w:pPr>
      <w:r w:rsidRPr="0076476D">
        <w:rPr>
          <w:rFonts w:ascii="Arial" w:hAnsi="Arial" w:cs="Arial"/>
          <w:sz w:val="22"/>
          <w:szCs w:val="22"/>
        </w:rPr>
        <w:t>Each of these individual projects has a varying need of effort depending on the type of activity currently in progress:  protocol development, start-up, patient recruitment, enrollment, follow-up, monitoring, data analysis, publication, and closeout. Faculty determines each project's need and adjust their effort between projects within the total aggregated effort assigned to the clinical projects.  Effort is reviewed and confirmed by the department based on the activity of each project.</w:t>
      </w:r>
    </w:p>
    <w:p w14:paraId="2629FD80" w14:textId="77777777" w:rsidR="0076476D" w:rsidRDefault="0076476D" w:rsidP="00D83364">
      <w:pPr>
        <w:rPr>
          <w:rFonts w:ascii="Arial" w:hAnsi="Arial" w:cs="Arial"/>
          <w:sz w:val="22"/>
          <w:szCs w:val="22"/>
        </w:rPr>
      </w:pPr>
    </w:p>
    <w:p w14:paraId="5A0495B5" w14:textId="77777777" w:rsidR="0076476D" w:rsidRDefault="0076476D" w:rsidP="00D83364">
      <w:pPr>
        <w:rPr>
          <w:rFonts w:ascii="Arial" w:hAnsi="Arial" w:cs="Arial"/>
          <w:sz w:val="22"/>
          <w:szCs w:val="22"/>
        </w:rPr>
      </w:pPr>
    </w:p>
    <w:p w14:paraId="73A825D8" w14:textId="7E8AE33E" w:rsidR="00B0400B" w:rsidRPr="0019771E" w:rsidRDefault="00B0400B" w:rsidP="00B0400B">
      <w:pPr>
        <w:spacing w:after="120"/>
        <w:rPr>
          <w:rFonts w:ascii="Arial" w:hAnsi="Arial" w:cs="Arial"/>
          <w:sz w:val="22"/>
          <w:szCs w:val="22"/>
        </w:rPr>
      </w:pPr>
      <w:r w:rsidRPr="0019771E">
        <w:rPr>
          <w:rFonts w:ascii="Arial" w:hAnsi="Arial" w:cs="Arial"/>
          <w:sz w:val="22"/>
          <w:szCs w:val="22"/>
        </w:rPr>
        <w:t xml:space="preserve">*Title: </w:t>
      </w:r>
      <w:r w:rsidR="0076476D" w:rsidRPr="0076476D">
        <w:rPr>
          <w:rFonts w:ascii="Arial" w:hAnsi="Arial" w:cs="Arial"/>
          <w:sz w:val="22"/>
          <w:szCs w:val="22"/>
        </w:rPr>
        <w:t>Economic Parameters in Early Detection of CHI</w:t>
      </w:r>
    </w:p>
    <w:p w14:paraId="14C0CF99" w14:textId="0585A458" w:rsidR="00B0400B" w:rsidRDefault="00B0400B" w:rsidP="00B0400B">
      <w:pPr>
        <w:spacing w:after="120"/>
        <w:rPr>
          <w:rFonts w:ascii="Arial" w:hAnsi="Arial" w:cs="Arial"/>
          <w:sz w:val="22"/>
          <w:szCs w:val="22"/>
        </w:rPr>
      </w:pPr>
      <w:r>
        <w:rPr>
          <w:rFonts w:ascii="Arial" w:hAnsi="Arial" w:cs="Arial"/>
          <w:sz w:val="22"/>
          <w:szCs w:val="22"/>
        </w:rPr>
        <w:t>*</w:t>
      </w:r>
      <w:r w:rsidRPr="0019771E">
        <w:rPr>
          <w:rFonts w:ascii="Arial" w:hAnsi="Arial" w:cs="Arial"/>
          <w:sz w:val="22"/>
          <w:szCs w:val="22"/>
        </w:rPr>
        <w:t>Major Goals:</w:t>
      </w:r>
      <w:r>
        <w:rPr>
          <w:rFonts w:ascii="Arial" w:hAnsi="Arial" w:cs="Arial"/>
          <w:sz w:val="22"/>
          <w:szCs w:val="22"/>
        </w:rPr>
        <w:t xml:space="preserve"> </w:t>
      </w:r>
      <w:r w:rsidR="0076476D" w:rsidRPr="0076476D">
        <w:rPr>
          <w:rFonts w:ascii="Arial" w:hAnsi="Arial" w:cs="Arial"/>
          <w:sz w:val="22"/>
          <w:szCs w:val="22"/>
        </w:rPr>
        <w:t>The major goals of this project are to use viral strategies to express the normal p53 gene in human SCLC cell lines and to study the effect on growth and invasiveness of the lines.</w:t>
      </w:r>
    </w:p>
    <w:p w14:paraId="43E8EB6F" w14:textId="77777777" w:rsidR="00B0400B" w:rsidRDefault="00B0400B" w:rsidP="00B0400B">
      <w:pPr>
        <w:spacing w:after="120"/>
        <w:rPr>
          <w:rFonts w:ascii="Arial" w:hAnsi="Arial" w:cs="Arial"/>
          <w:sz w:val="22"/>
          <w:szCs w:val="22"/>
        </w:rPr>
      </w:pPr>
      <w:r>
        <w:rPr>
          <w:rFonts w:ascii="Arial" w:hAnsi="Arial" w:cs="Arial"/>
          <w:sz w:val="22"/>
          <w:szCs w:val="22"/>
        </w:rPr>
        <w:t>*Status of Support: Active</w:t>
      </w:r>
    </w:p>
    <w:p w14:paraId="599CECC5" w14:textId="722EADE4" w:rsidR="00B0400B" w:rsidRDefault="00B0400B" w:rsidP="00B0400B">
      <w:pPr>
        <w:spacing w:after="120"/>
        <w:rPr>
          <w:rFonts w:ascii="Arial" w:hAnsi="Arial" w:cs="Arial"/>
          <w:sz w:val="22"/>
          <w:szCs w:val="22"/>
        </w:rPr>
      </w:pPr>
      <w:r>
        <w:rPr>
          <w:rFonts w:ascii="Arial" w:hAnsi="Arial" w:cs="Arial"/>
          <w:sz w:val="22"/>
          <w:szCs w:val="22"/>
        </w:rPr>
        <w:t>Project Number:</w:t>
      </w:r>
      <w:r w:rsidR="00B773A4">
        <w:rPr>
          <w:rFonts w:ascii="Arial" w:hAnsi="Arial" w:cs="Arial"/>
          <w:sz w:val="22"/>
          <w:szCs w:val="22"/>
        </w:rPr>
        <w:t xml:space="preserve">  PCF100013</w:t>
      </w:r>
    </w:p>
    <w:p w14:paraId="74342D89" w14:textId="2C2908CD" w:rsidR="00B0400B" w:rsidRDefault="00B0400B" w:rsidP="00B0400B">
      <w:pPr>
        <w:spacing w:after="120"/>
        <w:rPr>
          <w:rFonts w:ascii="Arial" w:hAnsi="Arial" w:cs="Arial"/>
          <w:sz w:val="22"/>
          <w:szCs w:val="22"/>
        </w:rPr>
      </w:pPr>
      <w:r>
        <w:rPr>
          <w:rFonts w:ascii="Arial" w:hAnsi="Arial" w:cs="Arial"/>
          <w:sz w:val="22"/>
          <w:szCs w:val="22"/>
        </w:rPr>
        <w:t xml:space="preserve">Name of PD/PI: </w:t>
      </w:r>
      <w:r w:rsidR="001A0532">
        <w:rPr>
          <w:rFonts w:ascii="Arial" w:hAnsi="Arial" w:cs="Arial"/>
          <w:sz w:val="22"/>
          <w:szCs w:val="22"/>
        </w:rPr>
        <w:t>Turner</w:t>
      </w:r>
      <w:r>
        <w:rPr>
          <w:rFonts w:ascii="Arial" w:hAnsi="Arial" w:cs="Arial"/>
          <w:sz w:val="22"/>
          <w:szCs w:val="22"/>
        </w:rPr>
        <w:t xml:space="preserve">, </w:t>
      </w:r>
      <w:r w:rsidR="001A0532">
        <w:rPr>
          <w:rFonts w:ascii="Arial" w:hAnsi="Arial" w:cs="Arial"/>
          <w:sz w:val="22"/>
          <w:szCs w:val="22"/>
        </w:rPr>
        <w:t>P</w:t>
      </w:r>
      <w:r>
        <w:rPr>
          <w:rFonts w:ascii="Arial" w:hAnsi="Arial" w:cs="Arial"/>
          <w:sz w:val="22"/>
          <w:szCs w:val="22"/>
        </w:rPr>
        <w:t>.</w:t>
      </w:r>
      <w:r w:rsidR="001A0532">
        <w:rPr>
          <w:rFonts w:ascii="Arial" w:hAnsi="Arial" w:cs="Arial"/>
          <w:sz w:val="22"/>
          <w:szCs w:val="22"/>
        </w:rPr>
        <w:t>G</w:t>
      </w:r>
      <w:r>
        <w:rPr>
          <w:rFonts w:ascii="Arial" w:hAnsi="Arial" w:cs="Arial"/>
          <w:sz w:val="22"/>
          <w:szCs w:val="22"/>
        </w:rPr>
        <w:t>.</w:t>
      </w:r>
    </w:p>
    <w:p w14:paraId="10C3D729" w14:textId="66E79FF9" w:rsidR="00B0400B" w:rsidRDefault="00B0400B" w:rsidP="00B0400B">
      <w:pPr>
        <w:spacing w:after="120"/>
        <w:rPr>
          <w:rFonts w:ascii="Arial" w:hAnsi="Arial" w:cs="Arial"/>
          <w:sz w:val="22"/>
          <w:szCs w:val="22"/>
        </w:rPr>
      </w:pPr>
      <w:r>
        <w:rPr>
          <w:rFonts w:ascii="Arial" w:hAnsi="Arial" w:cs="Arial"/>
          <w:sz w:val="22"/>
          <w:szCs w:val="22"/>
        </w:rPr>
        <w:t xml:space="preserve">*Source of Support: </w:t>
      </w:r>
      <w:r w:rsidR="0076476D">
        <w:rPr>
          <w:rFonts w:ascii="Arial" w:hAnsi="Arial" w:cs="Arial"/>
          <w:sz w:val="22"/>
          <w:szCs w:val="22"/>
        </w:rPr>
        <w:t>Clinton Pharmaceuticals Corporation</w:t>
      </w:r>
    </w:p>
    <w:p w14:paraId="4421F312" w14:textId="77777777" w:rsidR="00B0400B" w:rsidRDefault="00B0400B" w:rsidP="00B0400B">
      <w:pPr>
        <w:spacing w:after="120"/>
        <w:rPr>
          <w:rFonts w:ascii="Arial" w:hAnsi="Arial" w:cs="Arial"/>
          <w:sz w:val="22"/>
          <w:szCs w:val="22"/>
        </w:rPr>
      </w:pPr>
      <w:r>
        <w:rPr>
          <w:rFonts w:ascii="Arial" w:hAnsi="Arial" w:cs="Arial"/>
          <w:sz w:val="22"/>
          <w:szCs w:val="22"/>
        </w:rPr>
        <w:t>*Primary Place of Performance:  University of California, San Francisco</w:t>
      </w:r>
    </w:p>
    <w:p w14:paraId="6576D5B3" w14:textId="469FDBDB" w:rsidR="00B0400B" w:rsidRDefault="00B0400B" w:rsidP="00B0400B">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Pr>
          <w:rFonts w:ascii="Arial" w:hAnsi="Arial" w:cs="Arial"/>
          <w:color w:val="000000"/>
          <w:sz w:val="20"/>
          <w:szCs w:val="20"/>
        </w:rPr>
        <w:t>(MM/YYYY) (if available):</w:t>
      </w:r>
      <w:r>
        <w:rPr>
          <w:rFonts w:ascii="Arial" w:hAnsi="Arial" w:cs="Arial"/>
          <w:color w:val="000000"/>
          <w:sz w:val="20"/>
          <w:szCs w:val="20"/>
        </w:rPr>
        <w:t xml:space="preserve"> 07/01/20</w:t>
      </w:r>
      <w:r w:rsidR="00EC0731">
        <w:rPr>
          <w:rFonts w:ascii="Arial" w:hAnsi="Arial" w:cs="Arial"/>
          <w:color w:val="000000"/>
          <w:sz w:val="20"/>
          <w:szCs w:val="20"/>
        </w:rPr>
        <w:t>19</w:t>
      </w:r>
      <w:r>
        <w:rPr>
          <w:rFonts w:ascii="Arial" w:hAnsi="Arial" w:cs="Arial"/>
          <w:color w:val="000000"/>
          <w:sz w:val="20"/>
          <w:szCs w:val="20"/>
        </w:rPr>
        <w:t xml:space="preserve"> – 06/30/20</w:t>
      </w:r>
      <w:r w:rsidR="00EC0731">
        <w:rPr>
          <w:rFonts w:ascii="Arial" w:hAnsi="Arial" w:cs="Arial"/>
          <w:color w:val="000000"/>
          <w:sz w:val="20"/>
          <w:szCs w:val="20"/>
        </w:rPr>
        <w:t>23</w:t>
      </w:r>
    </w:p>
    <w:p w14:paraId="1AF11DE7" w14:textId="483A5A9C" w:rsidR="00B0400B" w:rsidRDefault="00B0400B" w:rsidP="00B0400B">
      <w:pPr>
        <w:spacing w:after="120"/>
        <w:rPr>
          <w:rFonts w:ascii="Arial" w:hAnsi="Arial" w:cs="Arial"/>
          <w:color w:val="000000"/>
          <w:sz w:val="20"/>
          <w:szCs w:val="20"/>
        </w:rPr>
      </w:pPr>
      <w:r>
        <w:rPr>
          <w:rFonts w:ascii="Arial" w:hAnsi="Arial" w:cs="Arial"/>
          <w:color w:val="000000"/>
          <w:sz w:val="20"/>
          <w:szCs w:val="20"/>
        </w:rPr>
        <w:t>*</w:t>
      </w:r>
      <w:r w:rsidRPr="00C44CFC">
        <w:rPr>
          <w:rFonts w:ascii="Arial" w:hAnsi="Arial" w:cs="Arial"/>
          <w:color w:val="000000"/>
          <w:sz w:val="22"/>
          <w:szCs w:val="22"/>
        </w:rPr>
        <w:t xml:space="preserve"> </w:t>
      </w:r>
      <w:r w:rsidRPr="00DE1770">
        <w:rPr>
          <w:rFonts w:ascii="Arial" w:hAnsi="Arial" w:cs="Arial"/>
          <w:color w:val="000000"/>
          <w:sz w:val="22"/>
          <w:szCs w:val="22"/>
        </w:rPr>
        <w:t xml:space="preserve">Total Award Amount </w:t>
      </w:r>
      <w:r w:rsidRPr="00C549A4">
        <w:rPr>
          <w:rFonts w:ascii="Arial" w:hAnsi="Arial" w:cs="Arial"/>
          <w:color w:val="000000"/>
          <w:sz w:val="20"/>
          <w:szCs w:val="20"/>
        </w:rPr>
        <w:t>(including Indirect Costs):</w:t>
      </w:r>
      <w:r>
        <w:rPr>
          <w:rFonts w:ascii="Arial" w:hAnsi="Arial" w:cs="Arial"/>
          <w:color w:val="000000"/>
          <w:sz w:val="20"/>
          <w:szCs w:val="20"/>
        </w:rPr>
        <w:t xml:space="preserve"> $</w:t>
      </w:r>
      <w:r w:rsidR="00B773A4">
        <w:rPr>
          <w:rFonts w:ascii="Arial" w:hAnsi="Arial" w:cs="Arial"/>
          <w:color w:val="000000"/>
          <w:sz w:val="20"/>
          <w:szCs w:val="20"/>
        </w:rPr>
        <w:t>500,000</w:t>
      </w:r>
    </w:p>
    <w:p w14:paraId="08FD16FE" w14:textId="168F7A0A" w:rsidR="00B4323B" w:rsidRDefault="00B0400B" w:rsidP="0076476D">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Pr>
          <w:rFonts w:ascii="Arial" w:hAnsi="Arial" w:cs="Arial"/>
          <w:sz w:val="22"/>
          <w:szCs w:val="22"/>
        </w:rPr>
        <w:t>budget period</w:t>
      </w:r>
      <w:r w:rsidRPr="000F2E6B">
        <w:rPr>
          <w:rFonts w:ascii="Arial" w:hAnsi="Arial" w:cs="Arial"/>
          <w:sz w:val="22"/>
          <w:szCs w:val="22"/>
        </w:rPr>
        <w:t>.</w:t>
      </w:r>
    </w:p>
    <w:p w14:paraId="194990F3" w14:textId="77777777" w:rsidR="0076476D" w:rsidRPr="0076476D" w:rsidRDefault="0076476D" w:rsidP="0076476D">
      <w:pPr>
        <w:spacing w:after="120"/>
        <w:rPr>
          <w:rFonts w:ascii="Arial" w:hAnsi="Arial" w:cs="Arial"/>
          <w:sz w:val="22"/>
          <w:szCs w:val="22"/>
        </w:rPr>
      </w:pPr>
    </w:p>
    <w:p w14:paraId="66606384" w14:textId="12F11ECC" w:rsidR="00B4323B" w:rsidRPr="0019771E" w:rsidRDefault="00B4323B" w:rsidP="00B4323B">
      <w:pPr>
        <w:spacing w:after="120"/>
        <w:rPr>
          <w:rFonts w:ascii="Arial" w:hAnsi="Arial" w:cs="Arial"/>
          <w:sz w:val="22"/>
          <w:szCs w:val="22"/>
        </w:rPr>
      </w:pPr>
      <w:r w:rsidRPr="0019771E">
        <w:rPr>
          <w:rFonts w:ascii="Arial" w:hAnsi="Arial" w:cs="Arial"/>
          <w:sz w:val="22"/>
          <w:szCs w:val="22"/>
        </w:rPr>
        <w:t xml:space="preserve">*Title: </w:t>
      </w:r>
      <w:r w:rsidR="0076476D" w:rsidRPr="0076476D">
        <w:rPr>
          <w:rFonts w:ascii="Arial" w:hAnsi="Arial" w:cs="Arial"/>
          <w:sz w:val="22"/>
          <w:szCs w:val="22"/>
        </w:rPr>
        <w:t>Economic Analysis Patients vs. Doctors</w:t>
      </w:r>
    </w:p>
    <w:p w14:paraId="685DDAE4" w14:textId="77777777" w:rsidR="0076476D" w:rsidRDefault="00B4323B" w:rsidP="00B4323B">
      <w:pPr>
        <w:spacing w:after="120"/>
        <w:rPr>
          <w:rFonts w:ascii="Arial" w:hAnsi="Arial" w:cs="Arial"/>
          <w:sz w:val="22"/>
          <w:szCs w:val="22"/>
        </w:rPr>
      </w:pPr>
      <w:r>
        <w:rPr>
          <w:rFonts w:ascii="Arial" w:hAnsi="Arial" w:cs="Arial"/>
          <w:sz w:val="22"/>
          <w:szCs w:val="22"/>
        </w:rPr>
        <w:t>*</w:t>
      </w:r>
      <w:r w:rsidRPr="0019771E">
        <w:rPr>
          <w:rFonts w:ascii="Arial" w:hAnsi="Arial" w:cs="Arial"/>
          <w:sz w:val="22"/>
          <w:szCs w:val="22"/>
        </w:rPr>
        <w:t>Major Goals:</w:t>
      </w:r>
      <w:r>
        <w:rPr>
          <w:rFonts w:ascii="Arial" w:hAnsi="Arial" w:cs="Arial"/>
          <w:sz w:val="22"/>
          <w:szCs w:val="22"/>
        </w:rPr>
        <w:t xml:space="preserve"> </w:t>
      </w:r>
      <w:r w:rsidR="0076476D" w:rsidRPr="0076476D">
        <w:rPr>
          <w:rFonts w:ascii="Arial" w:hAnsi="Arial" w:cs="Arial"/>
          <w:sz w:val="22"/>
          <w:szCs w:val="22"/>
        </w:rPr>
        <w:t xml:space="preserve">The major goals of this project are to determine how CFRD contributes to lung function decline. </w:t>
      </w:r>
    </w:p>
    <w:p w14:paraId="35DB937B" w14:textId="731ADB59" w:rsidR="00B4323B" w:rsidRDefault="00B4323B" w:rsidP="00B4323B">
      <w:pPr>
        <w:spacing w:after="120"/>
        <w:rPr>
          <w:rFonts w:ascii="Arial" w:hAnsi="Arial" w:cs="Arial"/>
          <w:sz w:val="22"/>
          <w:szCs w:val="22"/>
        </w:rPr>
      </w:pPr>
      <w:r>
        <w:rPr>
          <w:rFonts w:ascii="Arial" w:hAnsi="Arial" w:cs="Arial"/>
          <w:sz w:val="22"/>
          <w:szCs w:val="22"/>
        </w:rPr>
        <w:t>*Status of Support: Active</w:t>
      </w:r>
    </w:p>
    <w:p w14:paraId="43B5979F" w14:textId="400BAC5A" w:rsidR="00B4323B" w:rsidRDefault="00B4323B" w:rsidP="00B4323B">
      <w:pPr>
        <w:spacing w:after="120"/>
        <w:rPr>
          <w:rFonts w:ascii="Arial" w:hAnsi="Arial" w:cs="Arial"/>
          <w:sz w:val="22"/>
          <w:szCs w:val="22"/>
        </w:rPr>
      </w:pPr>
      <w:r>
        <w:rPr>
          <w:rFonts w:ascii="Arial" w:hAnsi="Arial" w:cs="Arial"/>
          <w:sz w:val="22"/>
          <w:szCs w:val="22"/>
        </w:rPr>
        <w:t xml:space="preserve">Project Number:  </w:t>
      </w:r>
      <w:r w:rsidR="0076476D">
        <w:rPr>
          <w:rFonts w:ascii="Arial" w:hAnsi="Arial" w:cs="Arial"/>
          <w:sz w:val="22"/>
          <w:szCs w:val="22"/>
        </w:rPr>
        <w:t>N/A</w:t>
      </w:r>
    </w:p>
    <w:p w14:paraId="2886829C" w14:textId="44AD7BD3" w:rsidR="00B4323B" w:rsidRDefault="00B4323B" w:rsidP="00B4323B">
      <w:pPr>
        <w:spacing w:after="120"/>
        <w:rPr>
          <w:rFonts w:ascii="Arial" w:hAnsi="Arial" w:cs="Arial"/>
          <w:sz w:val="22"/>
          <w:szCs w:val="22"/>
        </w:rPr>
      </w:pPr>
      <w:r>
        <w:rPr>
          <w:rFonts w:ascii="Arial" w:hAnsi="Arial" w:cs="Arial"/>
          <w:sz w:val="22"/>
          <w:szCs w:val="22"/>
        </w:rPr>
        <w:t>Name of PD/PI:</w:t>
      </w:r>
      <w:r w:rsidR="0076476D">
        <w:rPr>
          <w:rFonts w:ascii="Arial" w:hAnsi="Arial" w:cs="Arial"/>
          <w:sz w:val="22"/>
          <w:szCs w:val="22"/>
        </w:rPr>
        <w:t xml:space="preserve"> Turner</w:t>
      </w:r>
      <w:r>
        <w:rPr>
          <w:rFonts w:ascii="Arial" w:hAnsi="Arial" w:cs="Arial"/>
          <w:sz w:val="22"/>
          <w:szCs w:val="22"/>
        </w:rPr>
        <w:t xml:space="preserve">, </w:t>
      </w:r>
      <w:r w:rsidR="0076476D">
        <w:rPr>
          <w:rFonts w:ascii="Arial" w:hAnsi="Arial" w:cs="Arial"/>
          <w:sz w:val="22"/>
          <w:szCs w:val="22"/>
        </w:rPr>
        <w:t>P.G.</w:t>
      </w:r>
    </w:p>
    <w:p w14:paraId="4B4D57F6" w14:textId="7EEDB1EE" w:rsidR="00B4323B" w:rsidRDefault="00B4323B" w:rsidP="00B4323B">
      <w:pPr>
        <w:spacing w:after="120"/>
        <w:rPr>
          <w:rFonts w:ascii="Arial" w:hAnsi="Arial" w:cs="Arial"/>
          <w:sz w:val="22"/>
          <w:szCs w:val="22"/>
        </w:rPr>
      </w:pPr>
      <w:r>
        <w:rPr>
          <w:rFonts w:ascii="Arial" w:hAnsi="Arial" w:cs="Arial"/>
          <w:sz w:val="22"/>
          <w:szCs w:val="22"/>
        </w:rPr>
        <w:t xml:space="preserve">*Source of Support: </w:t>
      </w:r>
      <w:r w:rsidR="0076476D">
        <w:rPr>
          <w:rFonts w:ascii="Arial" w:hAnsi="Arial" w:cs="Arial"/>
          <w:sz w:val="22"/>
          <w:szCs w:val="22"/>
        </w:rPr>
        <w:t xml:space="preserve">Cross Pharmaceuticals, Inc. </w:t>
      </w:r>
    </w:p>
    <w:p w14:paraId="71346888" w14:textId="7E4689A1" w:rsidR="00B4323B" w:rsidRDefault="00B4323B" w:rsidP="00B4323B">
      <w:pPr>
        <w:spacing w:after="120"/>
        <w:rPr>
          <w:rFonts w:ascii="Arial" w:hAnsi="Arial" w:cs="Arial"/>
          <w:sz w:val="22"/>
          <w:szCs w:val="22"/>
        </w:rPr>
      </w:pPr>
      <w:r>
        <w:rPr>
          <w:rFonts w:ascii="Arial" w:hAnsi="Arial" w:cs="Arial"/>
          <w:sz w:val="22"/>
          <w:szCs w:val="22"/>
        </w:rPr>
        <w:t xml:space="preserve">*Primary Place of Performance:  </w:t>
      </w:r>
      <w:r w:rsidR="0076476D">
        <w:rPr>
          <w:rFonts w:ascii="Arial" w:hAnsi="Arial" w:cs="Arial"/>
          <w:sz w:val="22"/>
          <w:szCs w:val="22"/>
        </w:rPr>
        <w:t>University of California, San Francisco</w:t>
      </w:r>
    </w:p>
    <w:p w14:paraId="029B2664" w14:textId="0AF3790D" w:rsidR="00B4323B" w:rsidRDefault="00B4323B" w:rsidP="00B4323B">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Pr>
          <w:rFonts w:ascii="Arial" w:hAnsi="Arial" w:cs="Arial"/>
          <w:color w:val="000000"/>
          <w:sz w:val="20"/>
          <w:szCs w:val="20"/>
        </w:rPr>
        <w:t>(MM/YYYY) (if available):</w:t>
      </w:r>
      <w:r>
        <w:rPr>
          <w:rFonts w:ascii="Arial" w:hAnsi="Arial" w:cs="Arial"/>
          <w:color w:val="000000"/>
          <w:sz w:val="20"/>
          <w:szCs w:val="20"/>
        </w:rPr>
        <w:t xml:space="preserve"> </w:t>
      </w:r>
      <w:r w:rsidR="00713388">
        <w:rPr>
          <w:rFonts w:ascii="Arial" w:hAnsi="Arial" w:cs="Arial"/>
          <w:color w:val="000000"/>
          <w:sz w:val="20"/>
          <w:szCs w:val="20"/>
        </w:rPr>
        <w:t>09</w:t>
      </w:r>
      <w:r>
        <w:rPr>
          <w:rFonts w:ascii="Arial" w:hAnsi="Arial" w:cs="Arial"/>
          <w:color w:val="000000"/>
          <w:sz w:val="20"/>
          <w:szCs w:val="20"/>
        </w:rPr>
        <w:t>/01/20</w:t>
      </w:r>
      <w:r w:rsidR="0004469E">
        <w:rPr>
          <w:rFonts w:ascii="Arial" w:hAnsi="Arial" w:cs="Arial"/>
          <w:color w:val="000000"/>
          <w:sz w:val="20"/>
          <w:szCs w:val="20"/>
        </w:rPr>
        <w:t>20</w:t>
      </w:r>
      <w:r>
        <w:rPr>
          <w:rFonts w:ascii="Arial" w:hAnsi="Arial" w:cs="Arial"/>
          <w:color w:val="000000"/>
          <w:sz w:val="20"/>
          <w:szCs w:val="20"/>
        </w:rPr>
        <w:t xml:space="preserve"> – 0</w:t>
      </w:r>
      <w:r w:rsidR="00713388">
        <w:rPr>
          <w:rFonts w:ascii="Arial" w:hAnsi="Arial" w:cs="Arial"/>
          <w:color w:val="000000"/>
          <w:sz w:val="20"/>
          <w:szCs w:val="20"/>
        </w:rPr>
        <w:t>8</w:t>
      </w:r>
      <w:r>
        <w:rPr>
          <w:rFonts w:ascii="Arial" w:hAnsi="Arial" w:cs="Arial"/>
          <w:color w:val="000000"/>
          <w:sz w:val="20"/>
          <w:szCs w:val="20"/>
        </w:rPr>
        <w:t>/3</w:t>
      </w:r>
      <w:r w:rsidR="00713388">
        <w:rPr>
          <w:rFonts w:ascii="Arial" w:hAnsi="Arial" w:cs="Arial"/>
          <w:color w:val="000000"/>
          <w:sz w:val="20"/>
          <w:szCs w:val="20"/>
        </w:rPr>
        <w:t>1</w:t>
      </w:r>
      <w:r>
        <w:rPr>
          <w:rFonts w:ascii="Arial" w:hAnsi="Arial" w:cs="Arial"/>
          <w:color w:val="000000"/>
          <w:sz w:val="20"/>
          <w:szCs w:val="20"/>
        </w:rPr>
        <w:t>/202</w:t>
      </w:r>
      <w:r w:rsidR="0004469E">
        <w:rPr>
          <w:rFonts w:ascii="Arial" w:hAnsi="Arial" w:cs="Arial"/>
          <w:color w:val="000000"/>
          <w:sz w:val="20"/>
          <w:szCs w:val="20"/>
        </w:rPr>
        <w:t>5</w:t>
      </w:r>
    </w:p>
    <w:p w14:paraId="151C7CE8" w14:textId="4D0D2E44" w:rsidR="00B4323B" w:rsidRDefault="00B4323B" w:rsidP="00B4323B">
      <w:pPr>
        <w:spacing w:after="120"/>
        <w:rPr>
          <w:rFonts w:ascii="Arial" w:hAnsi="Arial" w:cs="Arial"/>
          <w:color w:val="000000"/>
          <w:sz w:val="20"/>
          <w:szCs w:val="20"/>
        </w:rPr>
      </w:pPr>
      <w:r>
        <w:rPr>
          <w:rFonts w:ascii="Arial" w:hAnsi="Arial" w:cs="Arial"/>
          <w:color w:val="000000"/>
          <w:sz w:val="20"/>
          <w:szCs w:val="20"/>
        </w:rPr>
        <w:t>*</w:t>
      </w:r>
      <w:r w:rsidRPr="00C44CFC">
        <w:rPr>
          <w:rFonts w:ascii="Arial" w:hAnsi="Arial" w:cs="Arial"/>
          <w:color w:val="000000"/>
          <w:sz w:val="22"/>
          <w:szCs w:val="22"/>
        </w:rPr>
        <w:t xml:space="preserve"> </w:t>
      </w:r>
      <w:r w:rsidRPr="00DE1770">
        <w:rPr>
          <w:rFonts w:ascii="Arial" w:hAnsi="Arial" w:cs="Arial"/>
          <w:color w:val="000000"/>
          <w:sz w:val="22"/>
          <w:szCs w:val="22"/>
        </w:rPr>
        <w:t xml:space="preserve">Total Award Amount </w:t>
      </w:r>
      <w:r w:rsidRPr="00C549A4">
        <w:rPr>
          <w:rFonts w:ascii="Arial" w:hAnsi="Arial" w:cs="Arial"/>
          <w:color w:val="000000"/>
          <w:sz w:val="20"/>
          <w:szCs w:val="20"/>
        </w:rPr>
        <w:t>(including Indirect Costs):</w:t>
      </w:r>
      <w:r>
        <w:rPr>
          <w:rFonts w:ascii="Arial" w:hAnsi="Arial" w:cs="Arial"/>
          <w:color w:val="000000"/>
          <w:sz w:val="20"/>
          <w:szCs w:val="20"/>
        </w:rPr>
        <w:t xml:space="preserve"> </w:t>
      </w:r>
      <w:r w:rsidR="00713388">
        <w:rPr>
          <w:rFonts w:ascii="Arial" w:hAnsi="Arial" w:cs="Arial"/>
          <w:color w:val="000000"/>
          <w:sz w:val="20"/>
          <w:szCs w:val="20"/>
        </w:rPr>
        <w:t>$1,575,000</w:t>
      </w:r>
    </w:p>
    <w:p w14:paraId="00F09B11" w14:textId="77777777" w:rsidR="00B4323B" w:rsidRDefault="00B4323B" w:rsidP="00B4323B">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Pr>
          <w:rFonts w:ascii="Arial" w:hAnsi="Arial" w:cs="Arial"/>
          <w:sz w:val="22"/>
          <w:szCs w:val="22"/>
        </w:rPr>
        <w:t>budget period</w:t>
      </w:r>
      <w:r w:rsidRPr="000F2E6B">
        <w:rPr>
          <w:rFonts w:ascii="Arial" w:hAnsi="Arial" w:cs="Arial"/>
          <w:sz w:val="22"/>
          <w:szCs w:val="22"/>
        </w:rPr>
        <w:t>.</w:t>
      </w:r>
    </w:p>
    <w:p w14:paraId="297989EF" w14:textId="73368D2C" w:rsidR="00B4323B" w:rsidRDefault="00B4323B" w:rsidP="00B4323B">
      <w:pPr>
        <w:rPr>
          <w:rFonts w:ascii="Arial" w:hAnsi="Arial" w:cs="Arial"/>
          <w:sz w:val="22"/>
          <w:szCs w:val="22"/>
        </w:rPr>
      </w:pPr>
    </w:p>
    <w:p w14:paraId="0ED2B70A" w14:textId="51336224" w:rsidR="0076476D" w:rsidRDefault="0076476D" w:rsidP="00B4323B">
      <w:pPr>
        <w:rPr>
          <w:rFonts w:ascii="Arial" w:hAnsi="Arial" w:cs="Arial"/>
          <w:sz w:val="22"/>
          <w:szCs w:val="22"/>
        </w:rPr>
      </w:pPr>
      <w:r>
        <w:rPr>
          <w:rFonts w:ascii="Arial" w:hAnsi="Arial" w:cs="Arial"/>
          <w:sz w:val="22"/>
          <w:szCs w:val="22"/>
        </w:rPr>
        <w:t>Aggregated Effort for Industry Clinical Trials</w:t>
      </w:r>
    </w:p>
    <w:p w14:paraId="68FDFF43" w14:textId="77777777" w:rsidR="0076476D" w:rsidRDefault="0076476D" w:rsidP="00B4323B">
      <w:pPr>
        <w:rPr>
          <w:rFonts w:ascii="Arial" w:hAnsi="Arial" w:cs="Arial"/>
          <w:sz w:val="22"/>
          <w:szCs w:val="22"/>
        </w:rPr>
      </w:pPr>
    </w:p>
    <w:tbl>
      <w:tblPr>
        <w:tblStyle w:val="TableGrid"/>
        <w:tblW w:w="0" w:type="auto"/>
        <w:tblLook w:val="04A0" w:firstRow="1" w:lastRow="0" w:firstColumn="1" w:lastColumn="0" w:noHBand="0" w:noVBand="1"/>
      </w:tblPr>
      <w:tblGrid>
        <w:gridCol w:w="2337"/>
        <w:gridCol w:w="2608"/>
      </w:tblGrid>
      <w:tr w:rsidR="00B4323B" w14:paraId="3695FC33" w14:textId="77777777" w:rsidTr="007775D8">
        <w:trPr>
          <w:tblHeader/>
        </w:trPr>
        <w:tc>
          <w:tcPr>
            <w:tcW w:w="2337" w:type="dxa"/>
          </w:tcPr>
          <w:p w14:paraId="36AD567D" w14:textId="77777777" w:rsidR="00B4323B" w:rsidRDefault="00B4323B" w:rsidP="007775D8">
            <w:pPr>
              <w:rPr>
                <w:rFonts w:ascii="Arial" w:hAnsi="Arial" w:cs="Arial"/>
                <w:sz w:val="22"/>
                <w:szCs w:val="22"/>
              </w:rPr>
            </w:pPr>
            <w:r>
              <w:rPr>
                <w:rFonts w:ascii="Arial" w:hAnsi="Arial" w:cs="Arial"/>
                <w:sz w:val="22"/>
                <w:szCs w:val="22"/>
              </w:rPr>
              <w:t>Year (YYYY)</w:t>
            </w:r>
          </w:p>
        </w:tc>
        <w:tc>
          <w:tcPr>
            <w:tcW w:w="2608" w:type="dxa"/>
          </w:tcPr>
          <w:p w14:paraId="32DBD563" w14:textId="77777777" w:rsidR="00B4323B" w:rsidRDefault="00B4323B" w:rsidP="007775D8">
            <w:pPr>
              <w:rPr>
                <w:rFonts w:ascii="Arial" w:hAnsi="Arial" w:cs="Arial"/>
                <w:sz w:val="22"/>
                <w:szCs w:val="22"/>
              </w:rPr>
            </w:pPr>
            <w:r w:rsidRPr="00DE1770">
              <w:rPr>
                <w:rFonts w:ascii="Arial" w:hAnsi="Arial" w:cs="Arial"/>
                <w:sz w:val="22"/>
                <w:szCs w:val="22"/>
              </w:rPr>
              <w:t>Person Months (#</w:t>
            </w:r>
            <w:proofErr w:type="gramStart"/>
            <w:r w:rsidRPr="00DE1770">
              <w:rPr>
                <w:rFonts w:ascii="Arial" w:hAnsi="Arial" w:cs="Arial"/>
                <w:sz w:val="22"/>
                <w:szCs w:val="22"/>
              </w:rPr>
              <w:t>#.#</w:t>
            </w:r>
            <w:proofErr w:type="gramEnd"/>
            <w:r w:rsidRPr="00DE1770">
              <w:rPr>
                <w:rFonts w:ascii="Arial" w:hAnsi="Arial" w:cs="Arial"/>
                <w:sz w:val="22"/>
                <w:szCs w:val="22"/>
              </w:rPr>
              <w:t>#)</w:t>
            </w:r>
          </w:p>
        </w:tc>
      </w:tr>
      <w:tr w:rsidR="00B4323B" w14:paraId="1B0C57DE" w14:textId="77777777" w:rsidTr="007775D8">
        <w:tc>
          <w:tcPr>
            <w:tcW w:w="2337" w:type="dxa"/>
          </w:tcPr>
          <w:p w14:paraId="32F90413" w14:textId="32BEB96C" w:rsidR="00B4323B" w:rsidRPr="0059450E" w:rsidRDefault="00B4323B" w:rsidP="007775D8">
            <w:pPr>
              <w:rPr>
                <w:rFonts w:ascii="Arial" w:hAnsi="Arial" w:cs="Arial"/>
                <w:sz w:val="22"/>
                <w:szCs w:val="22"/>
              </w:rPr>
            </w:pPr>
            <w:r>
              <w:rPr>
                <w:rFonts w:ascii="Arial" w:hAnsi="Arial" w:cs="Arial"/>
                <w:sz w:val="22"/>
                <w:szCs w:val="22"/>
              </w:rPr>
              <w:t>1.   202</w:t>
            </w:r>
            <w:r w:rsidR="0004469E">
              <w:rPr>
                <w:rFonts w:ascii="Arial" w:hAnsi="Arial" w:cs="Arial"/>
                <w:sz w:val="22"/>
                <w:szCs w:val="22"/>
              </w:rPr>
              <w:t>2</w:t>
            </w:r>
          </w:p>
        </w:tc>
        <w:tc>
          <w:tcPr>
            <w:tcW w:w="2608" w:type="dxa"/>
          </w:tcPr>
          <w:p w14:paraId="161E14B0" w14:textId="12D73549" w:rsidR="00B4323B" w:rsidRDefault="00563CE6" w:rsidP="007775D8">
            <w:pPr>
              <w:rPr>
                <w:rFonts w:ascii="Arial" w:hAnsi="Arial" w:cs="Arial"/>
                <w:sz w:val="22"/>
                <w:szCs w:val="22"/>
              </w:rPr>
            </w:pPr>
            <w:r>
              <w:rPr>
                <w:rFonts w:ascii="Arial" w:hAnsi="Arial" w:cs="Arial"/>
                <w:sz w:val="22"/>
                <w:szCs w:val="22"/>
              </w:rPr>
              <w:t>3</w:t>
            </w:r>
            <w:r w:rsidR="00B4323B">
              <w:rPr>
                <w:rFonts w:ascii="Arial" w:hAnsi="Arial" w:cs="Arial"/>
                <w:sz w:val="22"/>
                <w:szCs w:val="22"/>
              </w:rPr>
              <w:t>.</w:t>
            </w:r>
            <w:r w:rsidR="00D00F18">
              <w:rPr>
                <w:rFonts w:ascii="Arial" w:hAnsi="Arial" w:cs="Arial"/>
                <w:sz w:val="22"/>
                <w:szCs w:val="22"/>
              </w:rPr>
              <w:t>5</w:t>
            </w:r>
            <w:r w:rsidR="00B4323B">
              <w:rPr>
                <w:rFonts w:ascii="Arial" w:hAnsi="Arial" w:cs="Arial"/>
                <w:sz w:val="22"/>
                <w:szCs w:val="22"/>
              </w:rPr>
              <w:t xml:space="preserve"> calendar</w:t>
            </w:r>
          </w:p>
        </w:tc>
      </w:tr>
      <w:tr w:rsidR="00B4323B" w14:paraId="19DDA1E4" w14:textId="77777777" w:rsidTr="007775D8">
        <w:tc>
          <w:tcPr>
            <w:tcW w:w="2337" w:type="dxa"/>
          </w:tcPr>
          <w:p w14:paraId="43938E67" w14:textId="7251848B" w:rsidR="00B4323B" w:rsidRDefault="00B4323B" w:rsidP="007775D8">
            <w:pPr>
              <w:rPr>
                <w:rFonts w:ascii="Arial" w:hAnsi="Arial" w:cs="Arial"/>
                <w:sz w:val="22"/>
                <w:szCs w:val="22"/>
              </w:rPr>
            </w:pPr>
            <w:r>
              <w:rPr>
                <w:rFonts w:ascii="Arial" w:hAnsi="Arial" w:cs="Arial"/>
                <w:sz w:val="22"/>
                <w:szCs w:val="22"/>
              </w:rPr>
              <w:t>2.   202</w:t>
            </w:r>
            <w:r w:rsidR="0004469E">
              <w:rPr>
                <w:rFonts w:ascii="Arial" w:hAnsi="Arial" w:cs="Arial"/>
                <w:sz w:val="22"/>
                <w:szCs w:val="22"/>
              </w:rPr>
              <w:t>3</w:t>
            </w:r>
          </w:p>
        </w:tc>
        <w:tc>
          <w:tcPr>
            <w:tcW w:w="2608" w:type="dxa"/>
          </w:tcPr>
          <w:p w14:paraId="0ECAEC73" w14:textId="303C97F8" w:rsidR="00B4323B" w:rsidRDefault="00563CE6" w:rsidP="007775D8">
            <w:pPr>
              <w:rPr>
                <w:rFonts w:ascii="Arial" w:hAnsi="Arial" w:cs="Arial"/>
                <w:sz w:val="22"/>
                <w:szCs w:val="22"/>
              </w:rPr>
            </w:pPr>
            <w:r>
              <w:rPr>
                <w:rFonts w:ascii="Arial" w:hAnsi="Arial" w:cs="Arial"/>
                <w:sz w:val="22"/>
                <w:szCs w:val="22"/>
              </w:rPr>
              <w:t>3</w:t>
            </w:r>
            <w:r w:rsidR="00B4323B">
              <w:rPr>
                <w:rFonts w:ascii="Arial" w:hAnsi="Arial" w:cs="Arial"/>
                <w:sz w:val="22"/>
                <w:szCs w:val="22"/>
              </w:rPr>
              <w:t>.5 calendar</w:t>
            </w:r>
          </w:p>
        </w:tc>
      </w:tr>
      <w:tr w:rsidR="00B4323B" w14:paraId="1B9C3287" w14:textId="77777777" w:rsidTr="007775D8">
        <w:tc>
          <w:tcPr>
            <w:tcW w:w="2337" w:type="dxa"/>
          </w:tcPr>
          <w:p w14:paraId="66985E73" w14:textId="685B6CFA" w:rsidR="00B4323B" w:rsidRDefault="00B4323B" w:rsidP="007775D8">
            <w:pPr>
              <w:rPr>
                <w:rFonts w:ascii="Arial" w:hAnsi="Arial" w:cs="Arial"/>
                <w:sz w:val="22"/>
                <w:szCs w:val="22"/>
              </w:rPr>
            </w:pPr>
            <w:r>
              <w:rPr>
                <w:rFonts w:ascii="Arial" w:hAnsi="Arial" w:cs="Arial"/>
                <w:sz w:val="22"/>
                <w:szCs w:val="22"/>
              </w:rPr>
              <w:lastRenderedPageBreak/>
              <w:t>3.   202</w:t>
            </w:r>
            <w:r w:rsidR="0004469E">
              <w:rPr>
                <w:rFonts w:ascii="Arial" w:hAnsi="Arial" w:cs="Arial"/>
                <w:sz w:val="22"/>
                <w:szCs w:val="22"/>
              </w:rPr>
              <w:t>4</w:t>
            </w:r>
          </w:p>
        </w:tc>
        <w:tc>
          <w:tcPr>
            <w:tcW w:w="2608" w:type="dxa"/>
          </w:tcPr>
          <w:p w14:paraId="7E6C4B93" w14:textId="2BB8F58F" w:rsidR="00B4323B" w:rsidRDefault="00563CE6" w:rsidP="007775D8">
            <w:pPr>
              <w:rPr>
                <w:rFonts w:ascii="Arial" w:hAnsi="Arial" w:cs="Arial"/>
                <w:sz w:val="22"/>
                <w:szCs w:val="22"/>
              </w:rPr>
            </w:pPr>
            <w:r>
              <w:rPr>
                <w:rFonts w:ascii="Arial" w:hAnsi="Arial" w:cs="Arial"/>
                <w:sz w:val="22"/>
                <w:szCs w:val="22"/>
              </w:rPr>
              <w:t>3</w:t>
            </w:r>
            <w:r w:rsidR="00B4323B">
              <w:rPr>
                <w:rFonts w:ascii="Arial" w:hAnsi="Arial" w:cs="Arial"/>
                <w:sz w:val="22"/>
                <w:szCs w:val="22"/>
              </w:rPr>
              <w:t>.5 calendar</w:t>
            </w:r>
          </w:p>
        </w:tc>
      </w:tr>
      <w:tr w:rsidR="00B4323B" w14:paraId="6787282D" w14:textId="77777777" w:rsidTr="007775D8">
        <w:tc>
          <w:tcPr>
            <w:tcW w:w="2337" w:type="dxa"/>
          </w:tcPr>
          <w:p w14:paraId="524B1CB7" w14:textId="797482AC" w:rsidR="00B4323B" w:rsidRDefault="00B4323B" w:rsidP="007775D8">
            <w:pPr>
              <w:rPr>
                <w:rFonts w:ascii="Arial" w:hAnsi="Arial" w:cs="Arial"/>
                <w:sz w:val="22"/>
                <w:szCs w:val="22"/>
              </w:rPr>
            </w:pPr>
            <w:r>
              <w:rPr>
                <w:rFonts w:ascii="Arial" w:hAnsi="Arial" w:cs="Arial"/>
                <w:sz w:val="22"/>
                <w:szCs w:val="22"/>
              </w:rPr>
              <w:t>4.   202</w:t>
            </w:r>
            <w:r w:rsidR="0004469E">
              <w:rPr>
                <w:rFonts w:ascii="Arial" w:hAnsi="Arial" w:cs="Arial"/>
                <w:sz w:val="22"/>
                <w:szCs w:val="22"/>
              </w:rPr>
              <w:t>5</w:t>
            </w:r>
          </w:p>
        </w:tc>
        <w:tc>
          <w:tcPr>
            <w:tcW w:w="2608" w:type="dxa"/>
          </w:tcPr>
          <w:p w14:paraId="269970BF" w14:textId="3853A9CA" w:rsidR="00B4323B" w:rsidRDefault="00563CE6" w:rsidP="007775D8">
            <w:pPr>
              <w:rPr>
                <w:rFonts w:ascii="Arial" w:hAnsi="Arial" w:cs="Arial"/>
                <w:sz w:val="22"/>
                <w:szCs w:val="22"/>
              </w:rPr>
            </w:pPr>
            <w:r>
              <w:rPr>
                <w:rFonts w:ascii="Arial" w:hAnsi="Arial" w:cs="Arial"/>
                <w:sz w:val="22"/>
                <w:szCs w:val="22"/>
              </w:rPr>
              <w:t>3</w:t>
            </w:r>
            <w:r w:rsidR="00B4323B">
              <w:rPr>
                <w:rFonts w:ascii="Arial" w:hAnsi="Arial" w:cs="Arial"/>
                <w:sz w:val="22"/>
                <w:szCs w:val="22"/>
              </w:rPr>
              <w:t>.5 calendar</w:t>
            </w:r>
          </w:p>
        </w:tc>
      </w:tr>
    </w:tbl>
    <w:p w14:paraId="41980F16" w14:textId="77777777" w:rsidR="00B4323B" w:rsidRDefault="00B4323B" w:rsidP="00B4323B">
      <w:pPr>
        <w:rPr>
          <w:rFonts w:ascii="Arial" w:hAnsi="Arial" w:cs="Arial"/>
          <w:b/>
          <w:bCs/>
          <w:sz w:val="22"/>
          <w:szCs w:val="22"/>
        </w:rPr>
      </w:pPr>
    </w:p>
    <w:p w14:paraId="482A6A21" w14:textId="77777777" w:rsidR="00B4323B" w:rsidRDefault="00B4323B" w:rsidP="002D1467">
      <w:pPr>
        <w:jc w:val="center"/>
        <w:rPr>
          <w:rFonts w:ascii="Arial" w:hAnsi="Arial" w:cs="Arial"/>
          <w:b/>
          <w:bCs/>
          <w:sz w:val="22"/>
          <w:szCs w:val="22"/>
        </w:rPr>
      </w:pPr>
    </w:p>
    <w:sectPr w:rsidR="00B4323B" w:rsidSect="001845F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E45FF" w14:textId="77777777" w:rsidR="003178E1" w:rsidRDefault="003178E1" w:rsidP="00B96D24">
      <w:r>
        <w:separator/>
      </w:r>
    </w:p>
  </w:endnote>
  <w:endnote w:type="continuationSeparator" w:id="0">
    <w:p w14:paraId="6E781C1B" w14:textId="77777777" w:rsidR="003178E1" w:rsidRDefault="003178E1"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94474" w14:textId="77777777" w:rsidR="00A50AB5" w:rsidRPr="00FC38E7" w:rsidRDefault="00A50AB5" w:rsidP="00A50AB5">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sz w:val="16"/>
        <w:szCs w:val="16"/>
      </w:rPr>
      <w:t>1</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0F699" w14:textId="77777777" w:rsidR="00EA0233" w:rsidRPr="00FC38E7" w:rsidRDefault="00EA0233" w:rsidP="00EA0233">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rFonts w:ascii="Arial" w:hAnsi="Arial" w:cs="Arial"/>
        <w:sz w:val="16"/>
        <w:szCs w:val="16"/>
      </w:rPr>
      <w:t>2</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9977D" w14:textId="77777777" w:rsidR="003178E1" w:rsidRDefault="003178E1" w:rsidP="00B96D24">
      <w:r>
        <w:separator/>
      </w:r>
    </w:p>
  </w:footnote>
  <w:footnote w:type="continuationSeparator" w:id="0">
    <w:p w14:paraId="751831C0" w14:textId="77777777" w:rsidR="003178E1" w:rsidRDefault="003178E1"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DB89F" w14:textId="77777777" w:rsidR="006268BF" w:rsidRDefault="006268BF" w:rsidP="006268BF">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(Rev. 12/2020 Approved Through 02/28/2023)</w:t>
    </w:r>
    <w:r w:rsidRPr="0053779C">
      <w:rPr>
        <w:rFonts w:ascii="Arial" w:hAnsi="Arial" w:cs="Arial"/>
        <w:sz w:val="16"/>
        <w:szCs w:val="16"/>
      </w:rPr>
      <w:t xml:space="preserve">      </w:t>
    </w:r>
    <w:r>
      <w:t xml:space="preserve"> </w:t>
    </w:r>
  </w:p>
  <w:p w14:paraId="15F9AA66" w14:textId="11706037" w:rsidR="006268BF" w:rsidRDefault="006268BF">
    <w:pPr>
      <w:pStyle w:val="Header"/>
    </w:pPr>
  </w:p>
  <w:p w14:paraId="1F27D727" w14:textId="5CDF64DB" w:rsidR="006268BF" w:rsidRPr="006268BF" w:rsidRDefault="006268BF">
    <w:pPr>
      <w:pStyle w:val="Header"/>
      <w:rPr>
        <w:rFonts w:ascii="Arial" w:hAnsi="Arial" w:cs="Arial"/>
        <w:sz w:val="20"/>
        <w:szCs w:val="20"/>
      </w:rPr>
    </w:pPr>
    <w:r w:rsidRPr="006268BF">
      <w:rPr>
        <w:rFonts w:ascii="Arial" w:hAnsi="Arial" w:cs="Arial"/>
        <w:sz w:val="20"/>
        <w:szCs w:val="20"/>
      </w:rPr>
      <w:t xml:space="preserve">Name of Individual: </w:t>
    </w:r>
  </w:p>
  <w:p w14:paraId="012D16C8" w14:textId="015A7C97" w:rsidR="006268BF" w:rsidRPr="006268BF" w:rsidRDefault="006268BF">
    <w:pPr>
      <w:pStyle w:val="Header"/>
      <w:rPr>
        <w:rFonts w:ascii="Arial" w:hAnsi="Arial" w:cs="Arial"/>
        <w:sz w:val="20"/>
        <w:szCs w:val="20"/>
      </w:rPr>
    </w:pPr>
    <w:r w:rsidRPr="006268BF">
      <w:rPr>
        <w:rFonts w:ascii="Arial" w:hAnsi="Arial" w:cs="Arial"/>
        <w:sz w:val="20"/>
        <w:szCs w:val="20"/>
      </w:rPr>
      <w:t xml:space="preserve">Commons ID: </w:t>
    </w:r>
  </w:p>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401C" w14:textId="535C26F1" w:rsidR="00B02EA5" w:rsidRPr="0059450E" w:rsidRDefault="00B02EA5" w:rsidP="00B02EA5">
    <w:pPr>
      <w:pStyle w:val="Header"/>
      <w:tabs>
        <w:tab w:val="clear" w:pos="4680"/>
        <w:tab w:val="clear" w:pos="9360"/>
        <w:tab w:val="left" w:pos="0"/>
      </w:tabs>
      <w:jc w:val="both"/>
      <w:rPr>
        <w:sz w:val="16"/>
      </w:rPr>
    </w:pPr>
    <w:r w:rsidRPr="004A5F96">
      <w:rPr>
        <w:rFonts w:ascii="Arial" w:hAnsi="Arial" w:cs="Arial"/>
        <w:sz w:val="16"/>
        <w:szCs w:val="16"/>
      </w:rPr>
      <w:t xml:space="preserve">OMB No. 0925-0001 </w:t>
    </w:r>
    <w:r w:rsidR="0053779C" w:rsidRPr="004A5F96">
      <w:rPr>
        <w:rFonts w:ascii="Arial" w:hAnsi="Arial" w:cs="Arial"/>
        <w:sz w:val="16"/>
        <w:szCs w:val="16"/>
      </w:rPr>
      <w:t xml:space="preserve">and 0925-0002 </w:t>
    </w:r>
    <w:r w:rsidRPr="004A5F96">
      <w:rPr>
        <w:rFonts w:ascii="Arial" w:hAnsi="Arial" w:cs="Arial"/>
        <w:sz w:val="16"/>
        <w:szCs w:val="16"/>
      </w:rPr>
      <w:t xml:space="preserve">(Rev. </w:t>
    </w:r>
    <w:r w:rsidR="00662E69">
      <w:rPr>
        <w:rFonts w:ascii="Arial" w:hAnsi="Arial" w:cs="Arial"/>
        <w:sz w:val="16"/>
        <w:szCs w:val="16"/>
      </w:rPr>
      <w:t>10/2021</w:t>
    </w:r>
    <w:r w:rsidRPr="004A5F96">
      <w:rPr>
        <w:rFonts w:ascii="Arial" w:hAnsi="Arial" w:cs="Arial"/>
        <w:sz w:val="16"/>
        <w:szCs w:val="16"/>
      </w:rPr>
      <w:t xml:space="preserve"> Approved Through </w:t>
    </w:r>
    <w:r w:rsidR="00662E69">
      <w:rPr>
        <w:rFonts w:ascii="Arial" w:hAnsi="Arial" w:cs="Arial"/>
        <w:sz w:val="16"/>
        <w:szCs w:val="16"/>
      </w:rPr>
      <w:t>09/30/2024</w:t>
    </w:r>
    <w:r w:rsidRPr="004A5F96">
      <w:rPr>
        <w:rFonts w:ascii="Arial" w:hAnsi="Arial" w:cs="Arial"/>
        <w:sz w:val="16"/>
        <w:szCs w:val="16"/>
      </w:rPr>
      <w:t xml:space="preserve">)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7552"/>
    <w:rsid w:val="00023396"/>
    <w:rsid w:val="00023CBB"/>
    <w:rsid w:val="00027BBE"/>
    <w:rsid w:val="0003307F"/>
    <w:rsid w:val="0004469E"/>
    <w:rsid w:val="000626F4"/>
    <w:rsid w:val="00086D8D"/>
    <w:rsid w:val="000C0C37"/>
    <w:rsid w:val="000C3C57"/>
    <w:rsid w:val="000D2A4F"/>
    <w:rsid w:val="000E27FC"/>
    <w:rsid w:val="000E486B"/>
    <w:rsid w:val="001027BB"/>
    <w:rsid w:val="00150C46"/>
    <w:rsid w:val="001547F1"/>
    <w:rsid w:val="001826F4"/>
    <w:rsid w:val="001845F2"/>
    <w:rsid w:val="001848E9"/>
    <w:rsid w:val="0019771E"/>
    <w:rsid w:val="001A0532"/>
    <w:rsid w:val="001B2CDD"/>
    <w:rsid w:val="001B4C88"/>
    <w:rsid w:val="001D18D7"/>
    <w:rsid w:val="001D2092"/>
    <w:rsid w:val="001D53C4"/>
    <w:rsid w:val="001F3D53"/>
    <w:rsid w:val="00205023"/>
    <w:rsid w:val="00206AE3"/>
    <w:rsid w:val="00226445"/>
    <w:rsid w:val="00250285"/>
    <w:rsid w:val="00252671"/>
    <w:rsid w:val="002558C1"/>
    <w:rsid w:val="00293465"/>
    <w:rsid w:val="002A7845"/>
    <w:rsid w:val="002C124C"/>
    <w:rsid w:val="002D1467"/>
    <w:rsid w:val="003040DF"/>
    <w:rsid w:val="00305B06"/>
    <w:rsid w:val="003178E1"/>
    <w:rsid w:val="0036676A"/>
    <w:rsid w:val="00384D50"/>
    <w:rsid w:val="003A6EE2"/>
    <w:rsid w:val="003F5792"/>
    <w:rsid w:val="004029D6"/>
    <w:rsid w:val="0042707A"/>
    <w:rsid w:val="0044206A"/>
    <w:rsid w:val="00476D99"/>
    <w:rsid w:val="00491153"/>
    <w:rsid w:val="00495D43"/>
    <w:rsid w:val="004A5F96"/>
    <w:rsid w:val="004E7149"/>
    <w:rsid w:val="00500CD3"/>
    <w:rsid w:val="00520856"/>
    <w:rsid w:val="0053779C"/>
    <w:rsid w:val="005563C2"/>
    <w:rsid w:val="00563CE6"/>
    <w:rsid w:val="00577002"/>
    <w:rsid w:val="00580C21"/>
    <w:rsid w:val="0059450E"/>
    <w:rsid w:val="005A70BE"/>
    <w:rsid w:val="005D44B6"/>
    <w:rsid w:val="005D642C"/>
    <w:rsid w:val="005E7396"/>
    <w:rsid w:val="006268BF"/>
    <w:rsid w:val="00630F96"/>
    <w:rsid w:val="0064136E"/>
    <w:rsid w:val="00662E69"/>
    <w:rsid w:val="006C3AD5"/>
    <w:rsid w:val="006C66FF"/>
    <w:rsid w:val="00712991"/>
    <w:rsid w:val="00713388"/>
    <w:rsid w:val="007311E3"/>
    <w:rsid w:val="0075646C"/>
    <w:rsid w:val="00763775"/>
    <w:rsid w:val="00764468"/>
    <w:rsid w:val="0076476D"/>
    <w:rsid w:val="0078254C"/>
    <w:rsid w:val="00791E92"/>
    <w:rsid w:val="007958A5"/>
    <w:rsid w:val="00797633"/>
    <w:rsid w:val="007A21E7"/>
    <w:rsid w:val="00810688"/>
    <w:rsid w:val="00822D1E"/>
    <w:rsid w:val="00823108"/>
    <w:rsid w:val="008246AB"/>
    <w:rsid w:val="00862389"/>
    <w:rsid w:val="0088245E"/>
    <w:rsid w:val="00886124"/>
    <w:rsid w:val="00886F97"/>
    <w:rsid w:val="008C74E2"/>
    <w:rsid w:val="008E37F1"/>
    <w:rsid w:val="009051E9"/>
    <w:rsid w:val="0093646A"/>
    <w:rsid w:val="0095213B"/>
    <w:rsid w:val="00960351"/>
    <w:rsid w:val="00976FD0"/>
    <w:rsid w:val="009A4C88"/>
    <w:rsid w:val="009D03E2"/>
    <w:rsid w:val="009E3627"/>
    <w:rsid w:val="009E5689"/>
    <w:rsid w:val="00A07DE8"/>
    <w:rsid w:val="00A15825"/>
    <w:rsid w:val="00A24583"/>
    <w:rsid w:val="00A50AB5"/>
    <w:rsid w:val="00A51DD8"/>
    <w:rsid w:val="00AA70E6"/>
    <w:rsid w:val="00AE1BDA"/>
    <w:rsid w:val="00B02EA5"/>
    <w:rsid w:val="00B0400B"/>
    <w:rsid w:val="00B16B4E"/>
    <w:rsid w:val="00B30545"/>
    <w:rsid w:val="00B4323B"/>
    <w:rsid w:val="00B46A07"/>
    <w:rsid w:val="00B773A4"/>
    <w:rsid w:val="00B8048C"/>
    <w:rsid w:val="00B96D24"/>
    <w:rsid w:val="00BA40A0"/>
    <w:rsid w:val="00BB50F5"/>
    <w:rsid w:val="00BD42CB"/>
    <w:rsid w:val="00C064DB"/>
    <w:rsid w:val="00C25A1E"/>
    <w:rsid w:val="00C44CFC"/>
    <w:rsid w:val="00C5184F"/>
    <w:rsid w:val="00C53D6F"/>
    <w:rsid w:val="00C643A4"/>
    <w:rsid w:val="00C7006C"/>
    <w:rsid w:val="00C909AD"/>
    <w:rsid w:val="00CB795D"/>
    <w:rsid w:val="00D00F18"/>
    <w:rsid w:val="00D0234B"/>
    <w:rsid w:val="00D0486C"/>
    <w:rsid w:val="00D16D97"/>
    <w:rsid w:val="00D4530F"/>
    <w:rsid w:val="00D5153B"/>
    <w:rsid w:val="00D61480"/>
    <w:rsid w:val="00D644E2"/>
    <w:rsid w:val="00D83364"/>
    <w:rsid w:val="00DA4170"/>
    <w:rsid w:val="00DD3ED0"/>
    <w:rsid w:val="00DE5B10"/>
    <w:rsid w:val="00E052DF"/>
    <w:rsid w:val="00E36EA3"/>
    <w:rsid w:val="00E43F83"/>
    <w:rsid w:val="00E479AF"/>
    <w:rsid w:val="00E61232"/>
    <w:rsid w:val="00EA0233"/>
    <w:rsid w:val="00EA07DC"/>
    <w:rsid w:val="00EC0731"/>
    <w:rsid w:val="00EE70BA"/>
    <w:rsid w:val="00EF1B00"/>
    <w:rsid w:val="00F0461B"/>
    <w:rsid w:val="00F17BE4"/>
    <w:rsid w:val="00F2177B"/>
    <w:rsid w:val="00F33CBE"/>
    <w:rsid w:val="00F438C6"/>
    <w:rsid w:val="00F77B87"/>
    <w:rsid w:val="00F915AE"/>
    <w:rsid w:val="00FA245B"/>
    <w:rsid w:val="00FA5EED"/>
    <w:rsid w:val="00FA715E"/>
    <w:rsid w:val="00FD781B"/>
    <w:rsid w:val="618A3154"/>
    <w:rsid w:val="6D62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 w:id="1719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87395A1C3664AB9B8C483EAAB813F" ma:contentTypeVersion="4" ma:contentTypeDescription="Create a new document." ma:contentTypeScope="" ma:versionID="f32abd354227041e5e699596b045af08">
  <xsd:schema xmlns:xsd="http://www.w3.org/2001/XMLSchema" xmlns:xs="http://www.w3.org/2001/XMLSchema" xmlns:p="http://schemas.microsoft.com/office/2006/metadata/properties" xmlns:ns2="b8ef5be9-1e2f-4ba6-94c7-ab1f72b89e7f" targetNamespace="http://schemas.microsoft.com/office/2006/metadata/properties" ma:root="true" ma:fieldsID="3de245f964b3014e96da322418a3cc3a" ns2:_="">
    <xsd:import namespace="b8ef5be9-1e2f-4ba6-94c7-ab1f72b89e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f5be9-1e2f-4ba6-94c7-ab1f72b89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746C1-3E89-433D-B8A7-297A48EA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f5be9-1e2f-4ba6-94c7-ab1f72b89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C752-9A48-4BBA-B983-E2E86468CDC4}">
  <ds:schemaRefs>
    <ds:schemaRef ds:uri="http://schemas.microsoft.com/sharepoint/v3/contenttype/forms"/>
  </ds:schemaRefs>
</ds:datastoreItem>
</file>

<file path=customXml/itemProps3.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customXml/itemProps4.xml><?xml version="1.0" encoding="utf-8"?>
<ds:datastoreItem xmlns:ds="http://schemas.openxmlformats.org/officeDocument/2006/customXml" ds:itemID="{2EB09DF4-38B8-4DA8-A878-797995508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Catherine</cp:lastModifiedBy>
  <cp:revision>2</cp:revision>
  <dcterms:created xsi:type="dcterms:W3CDTF">2021-12-09T18:22:00Z</dcterms:created>
  <dcterms:modified xsi:type="dcterms:W3CDTF">2021-12-09T18:22:00Z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0x010100A3B87395A1C3664AB9B8C483EAAB813F</vt:lpwstr>
  </property>
</Properties>
</file>